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1CF0" w14:textId="77777777" w:rsidR="00F45A4A" w:rsidRDefault="00F45A4A" w:rsidP="00F45A4A">
      <w:pPr>
        <w:spacing w:after="0" w:line="276" w:lineRule="auto"/>
        <w:ind w:right="847"/>
        <w:jc w:val="center"/>
        <w:rPr>
          <w:rFonts w:ascii="Times New Roman" w:hAnsi="Times New Roman" w:cs="Times New Roman"/>
          <w:b/>
          <w:szCs w:val="24"/>
          <w:lang w:val="de-DE"/>
        </w:rPr>
      </w:pPr>
      <w:bookmarkStart w:id="0" w:name="_Hlk138242924"/>
      <w:r>
        <w:rPr>
          <w:rFonts w:ascii="Times New Roman" w:hAnsi="Times New Roman" w:cs="Times New Roman"/>
          <w:b/>
          <w:szCs w:val="24"/>
          <w:lang w:val="de-DE"/>
        </w:rPr>
        <w:t>RADIONICA: REZULTATI PROCJENE USKLAĐENOSTI ELEKTRIČNOG I MAŠINSKOG SEKTORA CG SA EU REGULATIVOM</w:t>
      </w:r>
    </w:p>
    <w:p w14:paraId="3FBA8825" w14:textId="55208A9C" w:rsidR="00217BFB" w:rsidRDefault="00217BFB" w:rsidP="00F45A4A">
      <w:pPr>
        <w:spacing w:line="276" w:lineRule="auto"/>
        <w:rPr>
          <w:rFonts w:ascii="Times New Roman" w:eastAsia="Times New Roman" w:hAnsi="Times New Roman" w:cs="Times New Roman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Cs w:val="24"/>
          <w:lang w:val="sr-Latn-CS" w:eastAsia="sr-Latn-CS"/>
        </w:rPr>
        <w:t>Poštovani/a,</w:t>
      </w:r>
    </w:p>
    <w:p w14:paraId="2535F5E9" w14:textId="470FAF07" w:rsidR="00F45A4A" w:rsidRPr="004E7F2E" w:rsidRDefault="00F45A4A" w:rsidP="00F45A4A">
      <w:pPr>
        <w:spacing w:line="276" w:lineRule="auto"/>
        <w:rPr>
          <w:rFonts w:ascii="Times New Roman" w:eastAsia="Times New Roman" w:hAnsi="Times New Roman" w:cs="Times New Roman"/>
          <w:szCs w:val="24"/>
          <w:lang w:val="sr-Latn-CS" w:eastAsia="sr-Latn-CS"/>
        </w:rPr>
      </w:pP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>Njemačko društvo za međunarodnu saradnju (GIZ) u saradnji sa Ministarstvom ekonomskog razvoja i turizma i Privrednom komorom Crne Gore, or</w:t>
      </w:r>
      <w:r>
        <w:rPr>
          <w:rFonts w:ascii="Times New Roman" w:eastAsia="Times New Roman" w:hAnsi="Times New Roman" w:cs="Times New Roman"/>
          <w:szCs w:val="24"/>
          <w:lang w:val="sr-Latn-CS" w:eastAsia="sr-Latn-CS"/>
        </w:rPr>
        <w:t>g</w:t>
      </w: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>anizuje radionic</w:t>
      </w:r>
      <w:r>
        <w:rPr>
          <w:rFonts w:ascii="Times New Roman" w:eastAsia="Times New Roman" w:hAnsi="Times New Roman" w:cs="Times New Roman"/>
          <w:szCs w:val="24"/>
          <w:lang w:val="sr-Latn-CS" w:eastAsia="sr-Latn-CS"/>
        </w:rPr>
        <w:t>u:</w:t>
      </w: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 xml:space="preserve"> ’’</w:t>
      </w:r>
      <w:r w:rsidRPr="002C0912">
        <w:rPr>
          <w:rFonts w:ascii="Times New Roman" w:hAnsi="Times New Roman" w:cs="Times New Roman"/>
          <w:lang w:val="sr-Latn-RS"/>
        </w:rPr>
        <w:t>Rezultati procjene usklađenosti električnog i mašinskog sektora CG sa EU regulativom“,</w:t>
      </w: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 xml:space="preserve"> koja će se održati </w:t>
      </w:r>
      <w:r w:rsidRPr="004E7F2E">
        <w:rPr>
          <w:rFonts w:ascii="Times New Roman" w:eastAsia="Times New Roman" w:hAnsi="Times New Roman" w:cs="Times New Roman"/>
          <w:b/>
          <w:szCs w:val="24"/>
          <w:lang w:val="sr-Latn-CS" w:eastAsia="sr-Latn-CS"/>
        </w:rPr>
        <w:t>29.</w:t>
      </w:r>
      <w:r>
        <w:rPr>
          <w:rFonts w:ascii="Times New Roman" w:eastAsia="Times New Roman" w:hAnsi="Times New Roman" w:cs="Times New Roman"/>
          <w:b/>
          <w:szCs w:val="24"/>
          <w:lang w:val="sr-Latn-CS" w:eastAsia="sr-Latn-CS"/>
        </w:rPr>
        <w:t xml:space="preserve"> </w:t>
      </w:r>
      <w:r w:rsidRPr="004E7F2E">
        <w:rPr>
          <w:rFonts w:ascii="Times New Roman" w:eastAsia="Times New Roman" w:hAnsi="Times New Roman" w:cs="Times New Roman"/>
          <w:b/>
          <w:szCs w:val="24"/>
          <w:lang w:val="sr-Latn-CS" w:eastAsia="sr-Latn-CS"/>
        </w:rPr>
        <w:t>juna 2023.godine u 9 i 30h  u Privrednoj komori Crne Gore, Novaka Miloševa 29/II Podgorica.</w:t>
      </w:r>
    </w:p>
    <w:p w14:paraId="2227B381" w14:textId="60F8E4F8" w:rsidR="00F45A4A" w:rsidRPr="002C0912" w:rsidRDefault="00F45A4A" w:rsidP="00F45A4A">
      <w:pPr>
        <w:spacing w:line="276" w:lineRule="auto"/>
        <w:rPr>
          <w:rFonts w:ascii="Times New Roman" w:hAnsi="Times New Roman" w:cs="Times New Roman"/>
          <w:lang w:val="sr-Latn-RS"/>
        </w:rPr>
      </w:pP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 xml:space="preserve">Ova radionioca je jedna od aktivnosti koju GIZ preko svog </w:t>
      </w:r>
      <w:r w:rsidRPr="002C0912">
        <w:rPr>
          <w:rFonts w:ascii="Times New Roman" w:hAnsi="Times New Roman" w:cs="Times New Roman"/>
          <w:lang w:val="sr-Latn-RS"/>
        </w:rPr>
        <w:t xml:space="preserve">Otvorenog Regionalnog Fonda za Spoljnu Trgovinu implementira </w:t>
      </w:r>
      <w:r>
        <w:rPr>
          <w:rFonts w:ascii="Times New Roman" w:hAnsi="Times New Roman" w:cs="Times New Roman"/>
          <w:lang w:val="sr-Latn-RS"/>
        </w:rPr>
        <w:t xml:space="preserve">kroz </w:t>
      </w:r>
      <w:r w:rsidRPr="002C0912">
        <w:rPr>
          <w:rFonts w:ascii="Times New Roman" w:hAnsi="Times New Roman" w:cs="Times New Roman"/>
          <w:lang w:val="sr-Latn-RS"/>
        </w:rPr>
        <w:t>projekat pod nazivom „EU4Business: Jačanje zajedničkog tržišta kroz sisteme infrastrukture kvaliteta i elektronske trgovine“ koji fina</w:t>
      </w:r>
      <w:r w:rsidR="00F67B1C">
        <w:rPr>
          <w:rFonts w:ascii="Times New Roman" w:hAnsi="Times New Roman" w:cs="Times New Roman"/>
          <w:lang w:val="sr-Latn-RS"/>
        </w:rPr>
        <w:t>n</w:t>
      </w:r>
      <w:r w:rsidRPr="002C0912">
        <w:rPr>
          <w:rFonts w:ascii="Times New Roman" w:hAnsi="Times New Roman" w:cs="Times New Roman"/>
          <w:lang w:val="sr-Latn-RS"/>
        </w:rPr>
        <w:t xml:space="preserve">sira vlada Njemačke  i Evropska Unija. </w:t>
      </w:r>
    </w:p>
    <w:p w14:paraId="681E16C1" w14:textId="77777777" w:rsidR="00F45A4A" w:rsidRPr="004E7F2E" w:rsidRDefault="00F45A4A" w:rsidP="00D559A4">
      <w:pPr>
        <w:spacing w:before="0" w:after="0" w:line="276" w:lineRule="auto"/>
        <w:rPr>
          <w:rFonts w:ascii="Times New Roman" w:eastAsia="Times New Roman" w:hAnsi="Times New Roman" w:cs="Times New Roman"/>
          <w:lang w:val="sr-Latn-RS"/>
        </w:rPr>
      </w:pPr>
      <w:r w:rsidRPr="002C0912">
        <w:rPr>
          <w:rFonts w:ascii="Times New Roman" w:eastAsia="Times New Roman" w:hAnsi="Times New Roman" w:cs="Times New Roman"/>
          <w:lang w:val="sr-Latn-RS"/>
        </w:rPr>
        <w:t xml:space="preserve">Cilj </w:t>
      </w:r>
      <w:r>
        <w:rPr>
          <w:rFonts w:ascii="Times New Roman" w:eastAsia="Times New Roman" w:hAnsi="Times New Roman" w:cs="Times New Roman"/>
          <w:lang w:val="sr-Latn-RS"/>
        </w:rPr>
        <w:t>P</w:t>
      </w:r>
      <w:r w:rsidRPr="002C0912">
        <w:rPr>
          <w:rFonts w:ascii="Times New Roman" w:eastAsia="Times New Roman" w:hAnsi="Times New Roman" w:cs="Times New Roman"/>
          <w:lang w:val="sr-Latn-RS"/>
        </w:rPr>
        <w:t>rojekta je</w:t>
      </w:r>
      <w:r w:rsidRPr="004E7F2E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4E7F2E">
        <w:rPr>
          <w:rFonts w:ascii="Times New Roman" w:eastAsia="Times New Roman" w:hAnsi="Times New Roman" w:cs="Times New Roman"/>
          <w:lang w:val="sr-Latn-RS"/>
        </w:rPr>
        <w:t xml:space="preserve">harmonizacija sa zahtjevima Evropske Unije, jačanje saradnje i slobodne trgovine u okviru CEFTA-e, te osigurati da proizvodi koji se stavljaju na tržište budu usklađeni sa relevantnim evropskim zahtjevima i budu sigurni za potrošače. </w:t>
      </w:r>
    </w:p>
    <w:p w14:paraId="655BE179" w14:textId="6C5B31A7" w:rsidR="00F45A4A" w:rsidRPr="002C0912" w:rsidRDefault="00F45A4A" w:rsidP="00F45A4A">
      <w:pPr>
        <w:spacing w:line="276" w:lineRule="auto"/>
        <w:rPr>
          <w:rFonts w:ascii="Times New Roman" w:eastAsia="Times New Roman" w:hAnsi="Times New Roman" w:cs="Times New Roman"/>
          <w:b/>
          <w:bCs/>
          <w:lang w:val="sr-Latn-RS"/>
        </w:rPr>
      </w:pPr>
      <w:r w:rsidRPr="004E7F2E">
        <w:rPr>
          <w:rFonts w:ascii="Times New Roman" w:eastAsia="Times New Roman" w:hAnsi="Times New Roman" w:cs="Times New Roman"/>
          <w:lang w:val="sr-Latn-RS"/>
        </w:rPr>
        <w:t>U okviru Projekta</w:t>
      </w:r>
      <w:r>
        <w:rPr>
          <w:rFonts w:ascii="Times New Roman" w:eastAsia="Times New Roman" w:hAnsi="Times New Roman" w:cs="Times New Roman"/>
          <w:lang w:val="sr-Latn-RS"/>
        </w:rPr>
        <w:t xml:space="preserve"> je</w:t>
      </w:r>
      <w:r w:rsidRPr="004E7F2E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2C0912">
        <w:rPr>
          <w:rFonts w:ascii="Times New Roman" w:eastAsia="Times New Roman" w:hAnsi="Times New Roman" w:cs="Times New Roman"/>
          <w:lang w:val="sr-Latn-RS"/>
        </w:rPr>
        <w:t>urađeno istraživanje stanja na tržištima CEFTA region</w:t>
      </w:r>
      <w:r w:rsidR="00D559A4">
        <w:rPr>
          <w:rFonts w:ascii="Times New Roman" w:eastAsia="Times New Roman" w:hAnsi="Times New Roman" w:cs="Times New Roman"/>
          <w:lang w:val="sr-Latn-RS"/>
        </w:rPr>
        <w:t>a</w:t>
      </w:r>
      <w:r w:rsidRPr="004E7F2E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4E7F2E">
        <w:rPr>
          <w:rFonts w:ascii="Times New Roman" w:eastAsia="Times New Roman" w:hAnsi="Times New Roman" w:cs="Times New Roman"/>
          <w:lang w:val="sr-Latn-RS"/>
        </w:rPr>
        <w:t>i prikupljeni</w:t>
      </w:r>
      <w:r w:rsidRPr="004E7F2E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4E7F2E">
        <w:rPr>
          <w:rFonts w:ascii="Times New Roman" w:eastAsia="Times New Roman" w:hAnsi="Times New Roman" w:cs="Times New Roman"/>
          <w:lang w:val="sr-Latn-RS"/>
        </w:rPr>
        <w:t xml:space="preserve">su podaci od institucija, tijela za ocjenjivanje usklađenosti i proizvođača, u kojem su učestvovale i crnogorske firme iz </w:t>
      </w:r>
      <w:r>
        <w:rPr>
          <w:rFonts w:ascii="Times New Roman" w:eastAsia="Times New Roman" w:hAnsi="Times New Roman" w:cs="Times New Roman"/>
          <w:lang w:val="sr-Latn-RS"/>
        </w:rPr>
        <w:t xml:space="preserve">elektro i mašinskog </w:t>
      </w:r>
      <w:r w:rsidRPr="004E7F2E">
        <w:rPr>
          <w:rFonts w:ascii="Times New Roman" w:eastAsia="Times New Roman" w:hAnsi="Times New Roman" w:cs="Times New Roman"/>
          <w:lang w:val="sr-Latn-RS"/>
        </w:rPr>
        <w:t xml:space="preserve">sektora. Nakon analize podataka, </w:t>
      </w:r>
      <w:r w:rsidRPr="002C0912">
        <w:rPr>
          <w:rFonts w:ascii="Times New Roman" w:eastAsia="Times New Roman" w:hAnsi="Times New Roman" w:cs="Times New Roman"/>
          <w:lang w:val="sr-Latn-RS"/>
        </w:rPr>
        <w:t>utvrđene su razlike u odnosu na evropsku regulativu i praksu i definisani prijedlozi mjera za unapređenje i dalje približavanje punom ispunjenju evropskih zahtjeva.</w:t>
      </w:r>
    </w:p>
    <w:p w14:paraId="10E5C65C" w14:textId="77777777" w:rsidR="00F45A4A" w:rsidRPr="004E7F2E" w:rsidRDefault="00F45A4A" w:rsidP="00F45A4A">
      <w:pPr>
        <w:spacing w:before="0" w:after="0" w:line="276" w:lineRule="auto"/>
        <w:rPr>
          <w:rFonts w:ascii="Times New Roman" w:eastAsia="Times New Roman" w:hAnsi="Times New Roman" w:cs="Times New Roman"/>
          <w:lang w:val="sr-Latn-RS"/>
        </w:rPr>
      </w:pP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>Cilj radionice je da se svi ovi rezultati istraživanja predstave</w:t>
      </w:r>
      <w:r>
        <w:rPr>
          <w:rFonts w:ascii="Times New Roman" w:eastAsia="Times New Roman" w:hAnsi="Times New Roman" w:cs="Times New Roman"/>
          <w:szCs w:val="24"/>
          <w:lang w:val="sr-Latn-CS" w:eastAsia="sr-Latn-CS"/>
        </w:rPr>
        <w:t>:</w:t>
      </w:r>
      <w:r w:rsidRPr="004E7F2E">
        <w:rPr>
          <w:rFonts w:ascii="Times New Roman" w:eastAsia="Times New Roman" w:hAnsi="Times New Roman" w:cs="Times New Roman"/>
          <w:szCs w:val="24"/>
          <w:lang w:val="sr-Latn-CS" w:eastAsia="sr-Latn-CS"/>
        </w:rPr>
        <w:t xml:space="preserve"> </w:t>
      </w:r>
      <w:r w:rsidRPr="004E7F2E">
        <w:rPr>
          <w:rFonts w:ascii="Times New Roman" w:hAnsi="Times New Roman" w:cs="Times New Roman"/>
          <w:lang w:val="sr-Latn-RS"/>
        </w:rPr>
        <w:t>institucijama iz sistema infrastrukture</w:t>
      </w:r>
      <w:r>
        <w:rPr>
          <w:rFonts w:ascii="Times New Roman" w:hAnsi="Times New Roman" w:cs="Times New Roman"/>
          <w:lang w:val="sr-Latn-RS"/>
        </w:rPr>
        <w:t xml:space="preserve"> kvaliteta;</w:t>
      </w:r>
      <w:r w:rsidRPr="004E7F2E">
        <w:rPr>
          <w:rFonts w:ascii="Times New Roman" w:hAnsi="Times New Roman" w:cs="Times New Roman"/>
          <w:lang w:val="sr-Latn-RS"/>
        </w:rPr>
        <w:t xml:space="preserve"> </w:t>
      </w:r>
      <w:r w:rsidRPr="004E7F2E">
        <w:rPr>
          <w:rFonts w:ascii="Times New Roman" w:eastAsia="Times New Roman" w:hAnsi="Times New Roman" w:cs="Times New Roman"/>
          <w:lang w:val="sr-Latn-RS"/>
        </w:rPr>
        <w:t>proizvođačima iz sektora električnih proizvoda koji potpadaju pod EU direktivu koja se odnosi na elektromagnetsku kompatibilnosti i EU direktivu za opremu namijenjenu za upotrebu u okviru određenih granica napona</w:t>
      </w:r>
      <w:r>
        <w:rPr>
          <w:rFonts w:ascii="Times New Roman" w:eastAsia="Times New Roman" w:hAnsi="Times New Roman" w:cs="Times New Roman"/>
          <w:lang w:val="sr-Latn-RS"/>
        </w:rPr>
        <w:t xml:space="preserve">; </w:t>
      </w:r>
      <w:r w:rsidRPr="004E7F2E">
        <w:rPr>
          <w:rFonts w:ascii="Times New Roman" w:eastAsia="Times New Roman" w:hAnsi="Times New Roman" w:cs="Times New Roman"/>
          <w:lang w:val="sr-Latn-RS"/>
        </w:rPr>
        <w:t>proizvođačima iz mašinskog sektora koji potpadaju pod EU direktivu o mašinama</w:t>
      </w:r>
      <w:r>
        <w:rPr>
          <w:rFonts w:ascii="Times New Roman" w:eastAsia="Times New Roman" w:hAnsi="Times New Roman" w:cs="Times New Roman"/>
          <w:lang w:val="sr-Latn-RS"/>
        </w:rPr>
        <w:t xml:space="preserve"> kao i </w:t>
      </w:r>
      <w:r w:rsidRPr="004E7F2E">
        <w:rPr>
          <w:rFonts w:ascii="Times New Roman" w:eastAsia="Times New Roman" w:hAnsi="Times New Roman" w:cs="Times New Roman"/>
          <w:lang w:val="sr-Latn-RS"/>
        </w:rPr>
        <w:t>uvoznicima i distributerima električnih i mašinskih proizvoda koji potpadaju pod ove EU direktive</w:t>
      </w:r>
      <w:r>
        <w:rPr>
          <w:rFonts w:ascii="Times New Roman" w:eastAsia="Times New Roman" w:hAnsi="Times New Roman" w:cs="Times New Roman"/>
          <w:lang w:val="sr-Latn-RS"/>
        </w:rPr>
        <w:t>.</w:t>
      </w:r>
    </w:p>
    <w:p w14:paraId="59F7845F" w14:textId="77777777" w:rsidR="00F45A4A" w:rsidRDefault="00F45A4A" w:rsidP="00F45A4A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sr-Latn-RS"/>
        </w:rPr>
      </w:pPr>
    </w:p>
    <w:p w14:paraId="079E1F42" w14:textId="77777777" w:rsidR="00F45A4A" w:rsidRPr="00110179" w:rsidRDefault="00F45A4A" w:rsidP="00F45A4A">
      <w:pPr>
        <w:spacing w:before="0" w:after="0" w:line="276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>N</w:t>
      </w:r>
      <w:r w:rsidRPr="004E7F2E">
        <w:rPr>
          <w:rFonts w:ascii="Times New Roman" w:eastAsia="Times New Roman" w:hAnsi="Times New Roman" w:cs="Times New Roman"/>
          <w:lang w:val="sr-Latn-RS"/>
        </w:rPr>
        <w:t xml:space="preserve">akon predstavljenih rezultata i prijedloga mjera za poboljšanje u sektoru električnih i mašinskih proizvoda, </w:t>
      </w:r>
      <w:r>
        <w:rPr>
          <w:rFonts w:ascii="Times New Roman" w:eastAsia="Times New Roman" w:hAnsi="Times New Roman" w:cs="Times New Roman"/>
          <w:lang w:val="sr-Latn-RS"/>
        </w:rPr>
        <w:t xml:space="preserve">kao rezultat radionice očekuju </w:t>
      </w:r>
      <w:r w:rsidRPr="00110179">
        <w:rPr>
          <w:rFonts w:ascii="Times New Roman" w:eastAsia="Times New Roman" w:hAnsi="Times New Roman" w:cs="Times New Roman"/>
          <w:lang w:val="sr-Latn-RS"/>
        </w:rPr>
        <w:t xml:space="preserve">dodatne ideje, viđenja i potrebe za dalji rad na jačanju sistema infrastrukture kvaliteta i harmonizaciji sa zahtjevima EU, što bi u konačnom omogućilo lakšu spoljno-trgovinsku razmjenu ovih proizvoda u okviru CEFTA regiona i sa zemljama EU. </w:t>
      </w:r>
    </w:p>
    <w:p w14:paraId="5821EC49" w14:textId="25F8060E" w:rsidR="00F45A4A" w:rsidRPr="004E7F2E" w:rsidRDefault="00F45A4A" w:rsidP="00F45A4A">
      <w:pPr>
        <w:spacing w:line="276" w:lineRule="auto"/>
        <w:rPr>
          <w:rFonts w:ascii="Times New Roman" w:hAnsi="Times New Roman" w:cs="Times New Roman"/>
          <w:lang w:val="sr-Latn-RS"/>
        </w:rPr>
      </w:pPr>
      <w:r w:rsidRPr="004E7F2E">
        <w:rPr>
          <w:rFonts w:ascii="Times New Roman" w:hAnsi="Times New Roman" w:cs="Times New Roman"/>
          <w:lang w:val="sr-Latn-RS"/>
        </w:rPr>
        <w:t>Kao aktivni učesnici događaja, na raspolaganju će nam biti i predstavnici svih ostalih institucija iz sistema infrastrukture kvaliteta</w:t>
      </w:r>
      <w:r w:rsidRPr="004E7F2E">
        <w:rPr>
          <w:rFonts w:ascii="Times New Roman" w:hAnsi="Times New Roman" w:cs="Times New Roman"/>
          <w:b/>
          <w:bCs/>
          <w:lang w:val="sr-Latn-RS"/>
        </w:rPr>
        <w:t xml:space="preserve">: Institut za standardizaciju Crne Gore, Akreditaciono </w:t>
      </w:r>
      <w:r w:rsidR="00D559A4">
        <w:rPr>
          <w:rFonts w:ascii="Times New Roman" w:hAnsi="Times New Roman" w:cs="Times New Roman"/>
          <w:b/>
          <w:bCs/>
          <w:lang w:val="sr-Latn-RS"/>
        </w:rPr>
        <w:t>t</w:t>
      </w:r>
      <w:r w:rsidRPr="004E7F2E">
        <w:rPr>
          <w:rFonts w:ascii="Times New Roman" w:hAnsi="Times New Roman" w:cs="Times New Roman"/>
          <w:b/>
          <w:bCs/>
          <w:lang w:val="sr-Latn-RS"/>
        </w:rPr>
        <w:t>ijelo Crne Gore, Zavod za metrologiju Crne Gore i Uprava za inspekcijske poslove Crne Gore, Odsjek za tržišnu inspekciju</w:t>
      </w:r>
      <w:r w:rsidRPr="004E7F2E">
        <w:rPr>
          <w:rFonts w:ascii="Times New Roman" w:hAnsi="Times New Roman" w:cs="Times New Roman"/>
          <w:lang w:val="sr-Latn-RS"/>
        </w:rPr>
        <w:t>, koji će takođe prezentovati svoj rad u ovim oblastima i pružiti dodatne informacije o načinu pružanja podrške privrednim subjektima u oblasti trgovine na lokalnom tržištu.</w:t>
      </w:r>
    </w:p>
    <w:p w14:paraId="28728709" w14:textId="77777777" w:rsidR="00F45A4A" w:rsidRPr="009971B2" w:rsidRDefault="00F45A4A" w:rsidP="00F45A4A">
      <w:pPr>
        <w:spacing w:line="276" w:lineRule="auto"/>
        <w:rPr>
          <w:rStyle w:val="Hyperlink"/>
          <w:lang w:val="sr-Latn-RS"/>
        </w:rPr>
      </w:pPr>
      <w:r w:rsidRPr="00110179">
        <w:rPr>
          <w:rFonts w:ascii="Times New Roman" w:hAnsi="Times New Roman" w:cs="Times New Roman"/>
          <w:lang w:val="sr-Latn-RS"/>
        </w:rPr>
        <w:t>Nadamo se da ćete prepoznati svoj interes za učešće na ovom događaju, te Vas kao značajnog aktera u sistemu in</w:t>
      </w:r>
      <w:r>
        <w:rPr>
          <w:rFonts w:ascii="Times New Roman" w:hAnsi="Times New Roman" w:cs="Times New Roman"/>
          <w:lang w:val="sr-Latn-RS"/>
        </w:rPr>
        <w:t>f</w:t>
      </w:r>
      <w:r w:rsidRPr="00110179">
        <w:rPr>
          <w:rFonts w:ascii="Times New Roman" w:hAnsi="Times New Roman" w:cs="Times New Roman"/>
          <w:lang w:val="sr-Latn-RS"/>
        </w:rPr>
        <w:t>rastrukture kvaliteta i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110179">
        <w:rPr>
          <w:rFonts w:ascii="Times New Roman" w:hAnsi="Times New Roman" w:cs="Times New Roman"/>
          <w:lang w:val="sr-Latn-RS"/>
        </w:rPr>
        <w:t xml:space="preserve">u </w:t>
      </w:r>
      <w:r>
        <w:rPr>
          <w:rFonts w:ascii="Times New Roman" w:hAnsi="Times New Roman" w:cs="Times New Roman"/>
          <w:lang w:val="sr-Latn-RS"/>
        </w:rPr>
        <w:t>s</w:t>
      </w:r>
      <w:r w:rsidRPr="00110179">
        <w:rPr>
          <w:rFonts w:ascii="Times New Roman" w:hAnsi="Times New Roman" w:cs="Times New Roman"/>
          <w:lang w:val="sr-Latn-RS"/>
        </w:rPr>
        <w:t xml:space="preserve">ektoru električnih i mašinskih proizvoda pozivamo da učestvujete </w:t>
      </w:r>
      <w:r w:rsidRPr="00110179">
        <w:rPr>
          <w:rFonts w:ascii="Times New Roman" w:hAnsi="Times New Roman" w:cs="Times New Roman"/>
          <w:lang w:val="sr-Latn-RS"/>
        </w:rPr>
        <w:lastRenderedPageBreak/>
        <w:t>na ovoj radionici i Vašu prijavu pošaljete</w:t>
      </w:r>
      <w:r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9971B2">
        <w:rPr>
          <w:rFonts w:ascii="Times New Roman" w:hAnsi="Times New Roman" w:cs="Times New Roman"/>
          <w:lang w:val="sr-Latn-RS"/>
        </w:rPr>
        <w:t xml:space="preserve">najkasnije do </w:t>
      </w:r>
      <w:r w:rsidRPr="009971B2">
        <w:rPr>
          <w:rFonts w:ascii="Times New Roman" w:hAnsi="Times New Roman" w:cs="Times New Roman"/>
          <w:b/>
          <w:lang w:val="sr-Latn-RS"/>
        </w:rPr>
        <w:t>27. juna 2023.g. do 15h</w:t>
      </w:r>
      <w:r w:rsidRPr="009971B2">
        <w:rPr>
          <w:rFonts w:ascii="Times New Roman" w:hAnsi="Times New Roman" w:cs="Times New Roman"/>
          <w:lang w:val="sr-Latn-RS"/>
        </w:rPr>
        <w:t xml:space="preserve"> preko sledećeg </w:t>
      </w:r>
      <w:hyperlink r:id="rId7" w:history="1">
        <w:r w:rsidRPr="009971B2">
          <w:rPr>
            <w:rStyle w:val="Hyperlink"/>
            <w:lang w:val="sr-Latn-RS"/>
          </w:rPr>
          <w:t>LINK-a</w:t>
        </w:r>
      </w:hyperlink>
    </w:p>
    <w:p w14:paraId="100FB021" w14:textId="77777777" w:rsidR="00F45A4A" w:rsidRPr="007C2FFF" w:rsidRDefault="00F45A4A" w:rsidP="00F45A4A">
      <w:pPr>
        <w:spacing w:after="0"/>
        <w:rPr>
          <w:b/>
          <w:color w:val="538135" w:themeColor="accent6" w:themeShade="BF"/>
          <w:sz w:val="36"/>
          <w:szCs w:val="36"/>
        </w:rPr>
      </w:pPr>
      <w:bookmarkStart w:id="1" w:name="_Hlk138149934"/>
      <w:r w:rsidRPr="007C2FFF">
        <w:rPr>
          <w:b/>
          <w:color w:val="538135" w:themeColor="accent6" w:themeShade="BF"/>
          <w:sz w:val="36"/>
          <w:szCs w:val="36"/>
        </w:rPr>
        <w:t>AGENDA</w:t>
      </w:r>
    </w:p>
    <w:p w14:paraId="44E48D39" w14:textId="77777777" w:rsidR="00F45A4A" w:rsidRDefault="00F45A4A" w:rsidP="00F45A4A"/>
    <w:tbl>
      <w:tblPr>
        <w:tblW w:w="9454" w:type="dxa"/>
        <w:tblBorders>
          <w:insideH w:val="dashSmallGap" w:sz="4" w:space="0" w:color="385623" w:themeColor="accent6" w:themeShade="80"/>
          <w:insideV w:val="dashSmallGap" w:sz="4" w:space="0" w:color="385623" w:themeColor="accent6" w:themeShade="8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1"/>
        <w:gridCol w:w="7313"/>
      </w:tblGrid>
      <w:tr w:rsidR="00F45A4A" w:rsidRPr="00F11564" w14:paraId="1DB3A89F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hideMark/>
          </w:tcPr>
          <w:p w14:paraId="0F0A9622" w14:textId="77777777" w:rsidR="00F45A4A" w:rsidRPr="00F11564" w:rsidRDefault="00F45A4A" w:rsidP="0019094D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09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3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10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00</w:t>
            </w: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hideMark/>
          </w:tcPr>
          <w:p w14:paraId="242E4256" w14:textId="77777777" w:rsidR="00F45A4A" w:rsidRPr="000B1C34" w:rsidRDefault="00F45A4A" w:rsidP="0019094D">
            <w:pPr>
              <w:spacing w:after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  <w:t>Okupljanje učesnika</w:t>
            </w:r>
            <w:r w:rsidRPr="000B1C34">
              <w:rPr>
                <w:rFonts w:ascii="Times New Roman" w:eastAsia="Times New Roman" w:hAnsi="Times New Roman" w:cs="Times New Roman"/>
                <w:b/>
                <w:bCs/>
                <w:szCs w:val="24"/>
                <w:lang w:val="sr-Latn-CS" w:eastAsia="sr-Latn-CS"/>
              </w:rPr>
              <w:t xml:space="preserve"> </w:t>
            </w:r>
          </w:p>
        </w:tc>
      </w:tr>
      <w:tr w:rsidR="00F45A4A" w:rsidRPr="00F11564" w14:paraId="26651B7D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1058AB44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00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5</w:t>
            </w: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34AEF877" w14:textId="77777777" w:rsidR="00F45A4A" w:rsidRPr="009971B2" w:rsidRDefault="00F45A4A" w:rsidP="0019094D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  <w:lang w:val="hr-HR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  <w:lang w:val="hr-HR"/>
              </w:rPr>
              <w:t>Uvodno obraćanje i otvaranje skupa</w:t>
            </w:r>
            <w:r w:rsidRPr="009971B2">
              <w:rPr>
                <w:rFonts w:ascii="Times New Roman" w:hAnsi="Times New Roman" w:cs="Times New Roman"/>
                <w:szCs w:val="24"/>
                <w:shd w:val="clear" w:color="auto" w:fill="FFFFFF"/>
                <w:lang w:val="hr-HR"/>
              </w:rPr>
              <w:t xml:space="preserve"> </w:t>
            </w:r>
          </w:p>
          <w:p w14:paraId="377EBFE1" w14:textId="77777777" w:rsidR="00F45A4A" w:rsidRDefault="00F45A4A" w:rsidP="0019094D">
            <w:pPr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  <w:t>Privredna komora</w:t>
            </w:r>
          </w:p>
          <w:p w14:paraId="1493DBA1" w14:textId="77777777" w:rsidR="00F45A4A" w:rsidRDefault="00F45A4A" w:rsidP="0019094D">
            <w:pPr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  <w:t>Ministarstvo ekonomskog razvoja i turizma</w:t>
            </w:r>
          </w:p>
          <w:p w14:paraId="075D6E82" w14:textId="77777777" w:rsidR="00F45A4A" w:rsidRDefault="00F45A4A" w:rsidP="0019094D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Latn-CS" w:eastAsia="sr-Latn-CS"/>
              </w:rPr>
              <w:t>GIZ</w:t>
            </w:r>
          </w:p>
        </w:tc>
      </w:tr>
      <w:tr w:rsidR="00F45A4A" w:rsidRPr="00F11564" w14:paraId="4BE43744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0FDC4EF9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0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5 – 1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</w:t>
            </w:r>
            <w:r w:rsidRPr="00F11564"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15</w:t>
            </w: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11CE61A7" w14:textId="77777777" w:rsidR="00F45A4A" w:rsidRPr="00342E11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>Predstavljanje projekta</w:t>
            </w:r>
            <w:r w:rsidRPr="009971B2">
              <w:rPr>
                <w:rFonts w:ascii="Times New Roman" w:hAnsi="Times New Roman" w:cs="Times New Roman"/>
                <w:szCs w:val="24"/>
                <w:lang w:val="hr-HR"/>
              </w:rPr>
              <w:t xml:space="preserve"> </w:t>
            </w:r>
            <w:r>
              <w:rPr>
                <w:b/>
                <w:bCs/>
                <w:i/>
                <w:iCs/>
                <w:color w:val="4472C4"/>
                <w:lang w:val="sr-Latn-RS"/>
              </w:rPr>
              <w:t xml:space="preserve">EU4Business: Jačanje zajedničkog tržišta kroz sisteme infrastrukture kvaliteta i elektronske trgovine“ </w:t>
            </w:r>
            <w:r w:rsidRPr="000B1C34">
              <w:rPr>
                <w:b/>
                <w:bCs/>
                <w:lang w:val="sr-Latn-RS"/>
              </w:rPr>
              <w:t xml:space="preserve">i </w:t>
            </w:r>
            <w:r w:rsidRPr="00342E11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>rezultata istraživanja</w:t>
            </w:r>
          </w:p>
          <w:p w14:paraId="35850A2D" w14:textId="77777777" w:rsidR="00F45A4A" w:rsidRDefault="00F45A4A" w:rsidP="0019094D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B1C34">
              <w:rPr>
                <w:lang w:val="sr-Latn-RS"/>
              </w:rPr>
              <w:t>GIZ</w:t>
            </w:r>
          </w:p>
        </w:tc>
      </w:tr>
      <w:tr w:rsidR="00F45A4A" w:rsidRPr="00286B1A" w14:paraId="14D891BD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0D28FA28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11:15 – 12:45</w:t>
            </w:r>
          </w:p>
          <w:p w14:paraId="78118AD3" w14:textId="77777777" w:rsidR="00F45A4A" w:rsidRPr="00F11564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14:paraId="5407A6A1" w14:textId="1EFF41B4" w:rsidR="00F45A4A" w:rsidRPr="000C4F8E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 w:rsidRPr="000C4F8E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 xml:space="preserve">Predstavljanje podrške privredi od strane institucija </w:t>
            </w:r>
          </w:p>
          <w:p w14:paraId="44905092" w14:textId="77777777" w:rsidR="00F45A4A" w:rsidRPr="000B1C34" w:rsidRDefault="00F45A4A" w:rsidP="0019094D">
            <w:pPr>
              <w:rPr>
                <w:rFonts w:ascii="Times New Roman" w:hAnsi="Times New Roman" w:cs="Times New Roman"/>
                <w:lang w:val="sr-Latn-RS"/>
              </w:rPr>
            </w:pPr>
            <w:r w:rsidRPr="000B1C34">
              <w:rPr>
                <w:rFonts w:ascii="Times New Roman" w:hAnsi="Times New Roman" w:cs="Times New Roman"/>
                <w:lang w:val="sr-Latn-RS"/>
              </w:rPr>
              <w:t xml:space="preserve">Institut za standardizaciju Crne Gore, </w:t>
            </w:r>
          </w:p>
          <w:p w14:paraId="6F6FC1F6" w14:textId="08A3202A" w:rsidR="00F45A4A" w:rsidRPr="000B1C34" w:rsidRDefault="00F45A4A" w:rsidP="0019094D">
            <w:pPr>
              <w:rPr>
                <w:rFonts w:ascii="Times New Roman" w:hAnsi="Times New Roman" w:cs="Times New Roman"/>
                <w:lang w:val="sr-Latn-RS"/>
              </w:rPr>
            </w:pPr>
            <w:r w:rsidRPr="000B1C34">
              <w:rPr>
                <w:rFonts w:ascii="Times New Roman" w:hAnsi="Times New Roman" w:cs="Times New Roman"/>
                <w:lang w:val="sr-Latn-RS"/>
              </w:rPr>
              <w:t>Akreditaciono Tijelo Crne Gore</w:t>
            </w:r>
          </w:p>
          <w:p w14:paraId="2D70DACD" w14:textId="5969049D" w:rsidR="00F45A4A" w:rsidRPr="000B1C34" w:rsidRDefault="00F45A4A" w:rsidP="0019094D">
            <w:pPr>
              <w:rPr>
                <w:rFonts w:ascii="Times New Roman" w:hAnsi="Times New Roman" w:cs="Times New Roman"/>
                <w:lang w:val="sr-Latn-RS"/>
              </w:rPr>
            </w:pPr>
            <w:r w:rsidRPr="000B1C34">
              <w:rPr>
                <w:rFonts w:ascii="Times New Roman" w:hAnsi="Times New Roman" w:cs="Times New Roman"/>
                <w:lang w:val="sr-Latn-RS"/>
              </w:rPr>
              <w:t xml:space="preserve">Zavod za metrologiju Crne Gore </w:t>
            </w:r>
          </w:p>
          <w:p w14:paraId="4463CEE5" w14:textId="77777777" w:rsidR="00F45A4A" w:rsidRDefault="00F45A4A" w:rsidP="0019094D">
            <w:pPr>
              <w:rPr>
                <w:rFonts w:ascii="Times New Roman" w:hAnsi="Times New Roman" w:cs="Times New Roman"/>
                <w:lang w:val="sr-Latn-RS"/>
              </w:rPr>
            </w:pPr>
            <w:r w:rsidRPr="000B1C34">
              <w:rPr>
                <w:rFonts w:ascii="Times New Roman" w:hAnsi="Times New Roman" w:cs="Times New Roman"/>
                <w:lang w:val="sr-Latn-RS"/>
              </w:rPr>
              <w:t>Uprava za inspekcijske poslove Crne Gore, Odsjek za tržišnu inspekciju</w:t>
            </w:r>
          </w:p>
          <w:p w14:paraId="5D86BB9E" w14:textId="7F035C40" w:rsidR="00286B1A" w:rsidRPr="000B1C34" w:rsidRDefault="00286B1A" w:rsidP="0019094D">
            <w:pPr>
              <w:rPr>
                <w:rFonts w:ascii="Times New Roman" w:hAnsi="Times New Roman" w:cs="Times New Roman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Privredna Komora Crne Gore</w:t>
            </w:r>
          </w:p>
        </w:tc>
      </w:tr>
      <w:tr w:rsidR="00F45A4A" w:rsidRPr="00F11564" w14:paraId="45A63925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535BC45E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12:45 – 13:00</w:t>
            </w:r>
          </w:p>
          <w:p w14:paraId="028939A5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14:paraId="65752D34" w14:textId="77777777" w:rsidR="00F45A4A" w:rsidRPr="000B1C34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</w:rPr>
              <w:t>Kafe pauza</w:t>
            </w:r>
          </w:p>
          <w:p w14:paraId="5B5421EC" w14:textId="77777777" w:rsidR="00F45A4A" w:rsidRDefault="00F45A4A" w:rsidP="0019094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5A4A" w:rsidRPr="00286B1A" w14:paraId="361E8663" w14:textId="77777777" w:rsidTr="0019094D">
        <w:trPr>
          <w:trHeight w:val="509"/>
        </w:trPr>
        <w:tc>
          <w:tcPr>
            <w:tcW w:w="2141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14EB1530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13:00 – 14:30</w:t>
            </w:r>
          </w:p>
          <w:p w14:paraId="199896A0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</w:p>
        </w:tc>
        <w:tc>
          <w:tcPr>
            <w:tcW w:w="7313" w:type="dxa"/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14:paraId="0DD736D8" w14:textId="77777777" w:rsidR="00F45A4A" w:rsidRPr="000C4F8E" w:rsidRDefault="00F45A4A" w:rsidP="0019094D">
            <w:pPr>
              <w:rPr>
                <w:rFonts w:ascii="Times New Roman" w:hAnsi="Times New Roman" w:cs="Times New Roman"/>
                <w:szCs w:val="24"/>
                <w:lang w:val="hr-HR"/>
              </w:rPr>
            </w:pPr>
            <w:r w:rsidRPr="000C4F8E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>Panel diskusija</w:t>
            </w:r>
            <w:r w:rsidRPr="000C4F8E">
              <w:rPr>
                <w:rFonts w:ascii="Times New Roman" w:hAnsi="Times New Roman" w:cs="Times New Roman"/>
                <w:szCs w:val="24"/>
                <w:lang w:val="hr-HR"/>
              </w:rPr>
              <w:t>:</w:t>
            </w:r>
          </w:p>
          <w:p w14:paraId="145FB139" w14:textId="77777777" w:rsidR="00F45A4A" w:rsidRPr="008341F3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  <w:lang w:val="sr-Latn-RS"/>
              </w:rPr>
            </w:pPr>
            <w:r w:rsidRPr="000C4F8E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>Stav i potrebe privrednih subjekata iz elektro i ma</w:t>
            </w:r>
            <w:r w:rsidRPr="000B1C34">
              <w:rPr>
                <w:rFonts w:ascii="Times New Roman" w:hAnsi="Times New Roman" w:cs="Times New Roman"/>
                <w:b/>
                <w:bCs/>
                <w:szCs w:val="24"/>
                <w:lang w:val="sr-Latn-RS"/>
              </w:rPr>
              <w:t>šinskog sektora</w:t>
            </w:r>
          </w:p>
        </w:tc>
      </w:tr>
      <w:tr w:rsidR="00F45A4A" w:rsidRPr="00286B1A" w14:paraId="553A9981" w14:textId="77777777" w:rsidTr="0019094D">
        <w:trPr>
          <w:trHeight w:val="509"/>
        </w:trPr>
        <w:tc>
          <w:tcPr>
            <w:tcW w:w="2141" w:type="dxa"/>
            <w:tcBorders>
              <w:bottom w:val="dashSmallGap" w:sz="4" w:space="0" w:color="385623" w:themeColor="accent6" w:themeShade="8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4C166406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14:30 – 15:00</w:t>
            </w:r>
          </w:p>
          <w:p w14:paraId="12080EC7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</w:p>
        </w:tc>
        <w:tc>
          <w:tcPr>
            <w:tcW w:w="7313" w:type="dxa"/>
            <w:tcBorders>
              <w:bottom w:val="dashSmallGap" w:sz="4" w:space="0" w:color="385623" w:themeColor="accent6" w:themeShade="80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14:paraId="5A2B9E8A" w14:textId="77777777" w:rsidR="00F45A4A" w:rsidRPr="000B1C34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  <w:t>Zaključci panel diskusije i završne riječi</w:t>
            </w:r>
          </w:p>
          <w:p w14:paraId="566E0174" w14:textId="77777777" w:rsidR="00F45A4A" w:rsidRPr="000B1C34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  <w:lang w:val="hr-HR"/>
              </w:rPr>
            </w:pPr>
          </w:p>
        </w:tc>
      </w:tr>
      <w:tr w:rsidR="00F45A4A" w:rsidRPr="00F11564" w14:paraId="39CD81EC" w14:textId="77777777" w:rsidTr="0019094D">
        <w:trPr>
          <w:trHeight w:val="509"/>
        </w:trPr>
        <w:tc>
          <w:tcPr>
            <w:tcW w:w="2141" w:type="dxa"/>
            <w:tcBorders>
              <w:top w:val="dashSmallGap" w:sz="4" w:space="0" w:color="385623" w:themeColor="accent6" w:themeShade="80"/>
              <w:bottom w:val="single" w:sz="4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</w:tcPr>
          <w:p w14:paraId="441FC5F3" w14:textId="77777777" w:rsidR="00F45A4A" w:rsidRDefault="00F45A4A" w:rsidP="0019094D">
            <w:pP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Cs w:val="24"/>
                <w:lang w:val="hr-HR"/>
              </w:rPr>
              <w:t>15:00</w:t>
            </w:r>
          </w:p>
        </w:tc>
        <w:tc>
          <w:tcPr>
            <w:tcW w:w="7313" w:type="dxa"/>
            <w:tcBorders>
              <w:top w:val="dashSmallGap" w:sz="4" w:space="0" w:color="385623" w:themeColor="accent6" w:themeShade="80"/>
              <w:bottom w:val="single" w:sz="4" w:space="0" w:color="auto"/>
            </w:tcBorders>
            <w:shd w:val="clear" w:color="auto" w:fill="auto"/>
            <w:tcMar>
              <w:top w:w="15" w:type="dxa"/>
              <w:left w:w="161" w:type="dxa"/>
              <w:bottom w:w="0" w:type="dxa"/>
              <w:right w:w="161" w:type="dxa"/>
            </w:tcMar>
            <w:vAlign w:val="center"/>
          </w:tcPr>
          <w:p w14:paraId="11F9DE30" w14:textId="77777777" w:rsidR="00F45A4A" w:rsidRPr="000B1C34" w:rsidRDefault="00F45A4A" w:rsidP="0019094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B1C34">
              <w:rPr>
                <w:rFonts w:ascii="Times New Roman" w:hAnsi="Times New Roman" w:cs="Times New Roman"/>
                <w:b/>
                <w:bCs/>
                <w:szCs w:val="24"/>
              </w:rPr>
              <w:t>Ručak</w:t>
            </w:r>
          </w:p>
        </w:tc>
      </w:tr>
      <w:bookmarkEnd w:id="0"/>
      <w:bookmarkEnd w:id="1"/>
    </w:tbl>
    <w:p w14:paraId="1BFE1434" w14:textId="77777777" w:rsidR="00F45A4A" w:rsidRDefault="00F45A4A" w:rsidP="00F45A4A"/>
    <w:p w14:paraId="0D80FD6A" w14:textId="77777777" w:rsidR="00E23CB1" w:rsidRDefault="00E23CB1" w:rsidP="00E23CB1">
      <w:pPr>
        <w:rPr>
          <w:b/>
          <w:bCs/>
          <w:lang w:val="sr-Latn-RS"/>
        </w:rPr>
      </w:pPr>
    </w:p>
    <w:sectPr w:rsidR="00E23CB1" w:rsidSect="00691ED0">
      <w:headerReference w:type="first" r:id="rId8"/>
      <w:pgSz w:w="11906" w:h="16838" w:code="9"/>
      <w:pgMar w:top="2302" w:right="1038" w:bottom="1440" w:left="10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5868" w14:textId="77777777" w:rsidR="008E459A" w:rsidRDefault="008E459A" w:rsidP="00414EE7">
      <w:pPr>
        <w:spacing w:after="0" w:line="240" w:lineRule="auto"/>
      </w:pPr>
      <w:r>
        <w:separator/>
      </w:r>
    </w:p>
  </w:endnote>
  <w:endnote w:type="continuationSeparator" w:id="0">
    <w:p w14:paraId="5F864A50" w14:textId="77777777" w:rsidR="008E459A" w:rsidRDefault="008E459A" w:rsidP="0041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E1D5" w14:textId="77777777" w:rsidR="008E459A" w:rsidRDefault="008E459A" w:rsidP="00414EE7">
      <w:pPr>
        <w:spacing w:after="0" w:line="240" w:lineRule="auto"/>
      </w:pPr>
      <w:r>
        <w:separator/>
      </w:r>
    </w:p>
  </w:footnote>
  <w:footnote w:type="continuationSeparator" w:id="0">
    <w:p w14:paraId="2C0A2DE1" w14:textId="77777777" w:rsidR="008E459A" w:rsidRDefault="008E459A" w:rsidP="0041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910"/>
      <w:gridCol w:w="4910"/>
    </w:tblGrid>
    <w:tr w:rsidR="00815732" w14:paraId="18A57498" w14:textId="77777777" w:rsidTr="005D0E23">
      <w:tc>
        <w:tcPr>
          <w:tcW w:w="4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E12F82" w14:textId="4ED52E21" w:rsidR="00815732" w:rsidRDefault="00621FA1" w:rsidP="00815732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62AD7C3" wp14:editId="4D9F5FAE">
                <wp:simplePos x="0" y="0"/>
                <wp:positionH relativeFrom="column">
                  <wp:posOffset>123825</wp:posOffset>
                </wp:positionH>
                <wp:positionV relativeFrom="paragraph">
                  <wp:posOffset>147955</wp:posOffset>
                </wp:positionV>
                <wp:extent cx="2019300" cy="659765"/>
                <wp:effectExtent l="0" t="0" r="0" b="698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GC ne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7E85F87" w14:textId="0E15C5DF" w:rsidR="00815732" w:rsidRDefault="00815732" w:rsidP="00815732">
          <w:pPr>
            <w:pStyle w:val="Header"/>
            <w:jc w:val="right"/>
          </w:pPr>
        </w:p>
      </w:tc>
    </w:tr>
  </w:tbl>
  <w:p w14:paraId="7D9ED0CF" w14:textId="5672FDBD" w:rsidR="00815732" w:rsidRDefault="00E427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845A42" wp14:editId="0620F15D">
          <wp:simplePos x="0" y="0"/>
          <wp:positionH relativeFrom="column">
            <wp:posOffset>2355850</wp:posOffset>
          </wp:positionH>
          <wp:positionV relativeFrom="paragraph">
            <wp:posOffset>126365</wp:posOffset>
          </wp:positionV>
          <wp:extent cx="1143000" cy="477983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77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AF25D55" wp14:editId="3BD639A7">
          <wp:extent cx="1625600" cy="497330"/>
          <wp:effectExtent l="0" t="0" r="0" b="0"/>
          <wp:docPr id="2" name="Picture 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828" cy="50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147D1C65" wp14:editId="0E3B2121">
          <wp:extent cx="941747" cy="474847"/>
          <wp:effectExtent l="0" t="0" r="0" b="1905"/>
          <wp:docPr id="3" name="Picture 3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logo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210" cy="515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3MTe3NDI2NTRT0lEKTi0uzszPAykwqQUAh4aywiwAAAA="/>
  </w:docVars>
  <w:rsids>
    <w:rsidRoot w:val="00414EE7"/>
    <w:rsid w:val="000040DB"/>
    <w:rsid w:val="000627E5"/>
    <w:rsid w:val="000C4F8E"/>
    <w:rsid w:val="000D1596"/>
    <w:rsid w:val="000D4A77"/>
    <w:rsid w:val="001030AC"/>
    <w:rsid w:val="001338A4"/>
    <w:rsid w:val="002051C6"/>
    <w:rsid w:val="00217BFB"/>
    <w:rsid w:val="00233F18"/>
    <w:rsid w:val="00286B1A"/>
    <w:rsid w:val="00295AC8"/>
    <w:rsid w:val="003B6482"/>
    <w:rsid w:val="00414EE7"/>
    <w:rsid w:val="00502970"/>
    <w:rsid w:val="005D316E"/>
    <w:rsid w:val="00621FA1"/>
    <w:rsid w:val="00633EF9"/>
    <w:rsid w:val="00636B77"/>
    <w:rsid w:val="00691ED0"/>
    <w:rsid w:val="00746A0E"/>
    <w:rsid w:val="007F7EB0"/>
    <w:rsid w:val="00815732"/>
    <w:rsid w:val="00834229"/>
    <w:rsid w:val="008931FE"/>
    <w:rsid w:val="008C0554"/>
    <w:rsid w:val="008E459A"/>
    <w:rsid w:val="009427BF"/>
    <w:rsid w:val="00943451"/>
    <w:rsid w:val="009969A2"/>
    <w:rsid w:val="00AB3CAA"/>
    <w:rsid w:val="00B17EC2"/>
    <w:rsid w:val="00CC601B"/>
    <w:rsid w:val="00CD6BC9"/>
    <w:rsid w:val="00CE7695"/>
    <w:rsid w:val="00D559A4"/>
    <w:rsid w:val="00DA6CA8"/>
    <w:rsid w:val="00DF6995"/>
    <w:rsid w:val="00E1276B"/>
    <w:rsid w:val="00E23CB1"/>
    <w:rsid w:val="00E33B51"/>
    <w:rsid w:val="00E427E6"/>
    <w:rsid w:val="00E72D59"/>
    <w:rsid w:val="00E75CEC"/>
    <w:rsid w:val="00E871BA"/>
    <w:rsid w:val="00EA63DB"/>
    <w:rsid w:val="00ED087A"/>
    <w:rsid w:val="00ED37E8"/>
    <w:rsid w:val="00F243A2"/>
    <w:rsid w:val="00F45A4A"/>
    <w:rsid w:val="00F46F8B"/>
    <w:rsid w:val="00F67B1C"/>
    <w:rsid w:val="00FB3D61"/>
    <w:rsid w:val="00FE2187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47E78"/>
  <w15:docId w15:val="{627FEA1D-4E5B-4A79-89EE-0D21D365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4A"/>
    <w:pPr>
      <w:spacing w:before="120" w:after="120" w:line="264" w:lineRule="auto"/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1FE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EE7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14EE7"/>
  </w:style>
  <w:style w:type="paragraph" w:styleId="Footer">
    <w:name w:val="footer"/>
    <w:basedOn w:val="Normal"/>
    <w:link w:val="FooterChar"/>
    <w:uiPriority w:val="99"/>
    <w:unhideWhenUsed/>
    <w:rsid w:val="00414EE7"/>
    <w:pPr>
      <w:tabs>
        <w:tab w:val="center" w:pos="4680"/>
        <w:tab w:val="right" w:pos="9360"/>
      </w:tabs>
      <w:spacing w:before="0" w:after="0" w:line="240" w:lineRule="auto"/>
      <w:jc w:val="left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14EE7"/>
  </w:style>
  <w:style w:type="character" w:customStyle="1" w:styleId="Heading1Char">
    <w:name w:val="Heading 1 Char"/>
    <w:basedOn w:val="DefaultParagraphFont"/>
    <w:link w:val="Heading1"/>
    <w:uiPriority w:val="9"/>
    <w:rsid w:val="0089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4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5732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15732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C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A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5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A4A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8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8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agdHDzgS6XDy8ge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7D81-6776-47FE-B31C-19A25659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Tonina Maric</dc:creator>
  <cp:lastModifiedBy>Slavica Pavlovic</cp:lastModifiedBy>
  <cp:revision>4</cp:revision>
  <cp:lastPrinted>2020-11-16T13:54:00Z</cp:lastPrinted>
  <dcterms:created xsi:type="dcterms:W3CDTF">2023-06-22T05:56:00Z</dcterms:created>
  <dcterms:modified xsi:type="dcterms:W3CDTF">2023-06-22T06:27:00Z</dcterms:modified>
</cp:coreProperties>
</file>