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075" w14:textId="77777777" w:rsidR="00FC5C9E" w:rsidRPr="00FC5C9E" w:rsidRDefault="00FC5C9E" w:rsidP="00FC5C9E">
      <w:pPr>
        <w:rPr>
          <w:b/>
          <w:bCs/>
        </w:rPr>
      </w:pPr>
      <w:proofErr w:type="spellStart"/>
      <w:r w:rsidRPr="00FC5C9E">
        <w:rPr>
          <w:b/>
          <w:bCs/>
        </w:rPr>
        <w:t>Šta</w:t>
      </w:r>
      <w:proofErr w:type="spellEnd"/>
      <w:r w:rsidRPr="00FC5C9E">
        <w:rPr>
          <w:b/>
          <w:bCs/>
        </w:rPr>
        <w:t xml:space="preserve"> je </w:t>
      </w:r>
      <w:proofErr w:type="spellStart"/>
      <w:r w:rsidRPr="00FC5C9E">
        <w:rPr>
          <w:b/>
          <w:bCs/>
        </w:rPr>
        <w:t>dokaz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koncepta</w:t>
      </w:r>
      <w:proofErr w:type="spellEnd"/>
      <w:r w:rsidRPr="00FC5C9E">
        <w:rPr>
          <w:b/>
          <w:bCs/>
        </w:rPr>
        <w:t>?</w:t>
      </w:r>
    </w:p>
    <w:p w14:paraId="5D276DBC" w14:textId="77777777" w:rsidR="00FC5C9E" w:rsidRPr="00FC5C9E" w:rsidRDefault="00FC5C9E" w:rsidP="00FC5C9E">
      <w:proofErr w:type="spellStart"/>
      <w:r w:rsidRPr="00FC5C9E">
        <w:t>Dokaz</w:t>
      </w:r>
      <w:proofErr w:type="spellEnd"/>
      <w:r w:rsidRPr="00FC5C9E">
        <w:t xml:space="preserve"> </w:t>
      </w:r>
      <w:proofErr w:type="spellStart"/>
      <w:r w:rsidRPr="00FC5C9E">
        <w:t>koncepta</w:t>
      </w:r>
      <w:proofErr w:type="spellEnd"/>
      <w:r w:rsidRPr="00FC5C9E">
        <w:t xml:space="preserve"> je </w:t>
      </w:r>
      <w:proofErr w:type="spellStart"/>
      <w:r w:rsidRPr="00FC5C9E">
        <w:t>aktivnost</w:t>
      </w:r>
      <w:proofErr w:type="spellEnd"/>
      <w:r w:rsidRPr="00FC5C9E">
        <w:t xml:space="preserve"> </w:t>
      </w:r>
      <w:proofErr w:type="spellStart"/>
      <w:r w:rsidRPr="00FC5C9E">
        <w:t>tokom</w:t>
      </w:r>
      <w:proofErr w:type="spellEnd"/>
      <w:r w:rsidRPr="00FC5C9E">
        <w:t xml:space="preserve"> </w:t>
      </w:r>
      <w:proofErr w:type="spellStart"/>
      <w:r w:rsidRPr="00FC5C9E">
        <w:t>koje</w:t>
      </w:r>
      <w:proofErr w:type="spellEnd"/>
      <w:r w:rsidRPr="00FC5C9E">
        <w:t xml:space="preserve"> se </w:t>
      </w:r>
      <w:proofErr w:type="spellStart"/>
      <w:r w:rsidRPr="00FC5C9E">
        <w:t>testira</w:t>
      </w:r>
      <w:proofErr w:type="spellEnd"/>
      <w:r w:rsidRPr="00FC5C9E">
        <w:t xml:space="preserve"> </w:t>
      </w:r>
      <w:proofErr w:type="spellStart"/>
      <w:r w:rsidRPr="00FC5C9E">
        <w:t>idejno</w:t>
      </w:r>
      <w:proofErr w:type="spellEnd"/>
      <w:r w:rsidRPr="00FC5C9E">
        <w:t xml:space="preserve"> </w:t>
      </w:r>
      <w:proofErr w:type="spellStart"/>
      <w:r w:rsidRPr="00FC5C9E">
        <w:t>rješenje</w:t>
      </w:r>
      <w:proofErr w:type="spellEnd"/>
      <w:r w:rsidRPr="00FC5C9E">
        <w:t xml:space="preserve"> </w:t>
      </w:r>
      <w:proofErr w:type="spellStart"/>
      <w:r w:rsidRPr="00FC5C9E">
        <w:t>ili</w:t>
      </w:r>
      <w:proofErr w:type="spellEnd"/>
      <w:r w:rsidRPr="00FC5C9E">
        <w:t xml:space="preserve"> </w:t>
      </w:r>
      <w:proofErr w:type="spellStart"/>
      <w:r w:rsidRPr="00FC5C9E">
        <w:t>naučna</w:t>
      </w:r>
      <w:proofErr w:type="spellEnd"/>
      <w:r w:rsidRPr="00FC5C9E">
        <w:t xml:space="preserve"> </w:t>
      </w:r>
      <w:proofErr w:type="spellStart"/>
      <w:r w:rsidRPr="00FC5C9E">
        <w:t>pretpostavka</w:t>
      </w:r>
      <w:proofErr w:type="spellEnd"/>
      <w:r w:rsidRPr="00FC5C9E">
        <w:t xml:space="preserve">, a </w:t>
      </w:r>
      <w:proofErr w:type="spellStart"/>
      <w:r w:rsidRPr="00FC5C9E">
        <w:t>koja</w:t>
      </w:r>
      <w:proofErr w:type="spellEnd"/>
      <w:r w:rsidRPr="00FC5C9E">
        <w:t xml:space="preserve"> za </w:t>
      </w:r>
      <w:proofErr w:type="spellStart"/>
      <w:r w:rsidRPr="00FC5C9E">
        <w:t>rezultat</w:t>
      </w:r>
      <w:proofErr w:type="spellEnd"/>
      <w:r w:rsidRPr="00FC5C9E">
        <w:t xml:space="preserve"> </w:t>
      </w:r>
      <w:proofErr w:type="spellStart"/>
      <w:r w:rsidRPr="00FC5C9E">
        <w:t>ima</w:t>
      </w:r>
      <w:proofErr w:type="spellEnd"/>
      <w:r w:rsidRPr="00FC5C9E">
        <w:t xml:space="preserve"> </w:t>
      </w:r>
      <w:proofErr w:type="spellStart"/>
      <w:r w:rsidRPr="00FC5C9E">
        <w:t>izradu</w:t>
      </w:r>
      <w:proofErr w:type="spellEnd"/>
      <w:r w:rsidRPr="00FC5C9E">
        <w:t xml:space="preserve"> </w:t>
      </w:r>
      <w:proofErr w:type="spellStart"/>
      <w:r w:rsidRPr="00FC5C9E">
        <w:t>prototipa</w:t>
      </w:r>
      <w:proofErr w:type="spellEnd"/>
      <w:r w:rsidRPr="00FC5C9E">
        <w:t xml:space="preserve"> </w:t>
      </w:r>
      <w:proofErr w:type="spellStart"/>
      <w:r w:rsidRPr="00FC5C9E">
        <w:t>ili</w:t>
      </w:r>
      <w:proofErr w:type="spellEnd"/>
      <w:r w:rsidRPr="00FC5C9E">
        <w:t xml:space="preserve"> </w:t>
      </w:r>
      <w:proofErr w:type="spellStart"/>
      <w:r w:rsidRPr="00FC5C9E">
        <w:t>demonstraciju</w:t>
      </w:r>
      <w:proofErr w:type="spellEnd"/>
      <w:r w:rsidRPr="00FC5C9E">
        <w:t xml:space="preserve"> </w:t>
      </w:r>
      <w:proofErr w:type="spellStart"/>
      <w:r w:rsidRPr="00FC5C9E">
        <w:t>tehničke</w:t>
      </w:r>
      <w:proofErr w:type="spellEnd"/>
      <w:r w:rsidRPr="00FC5C9E">
        <w:t xml:space="preserve"> </w:t>
      </w:r>
      <w:proofErr w:type="spellStart"/>
      <w:r w:rsidRPr="00FC5C9E">
        <w:t>izvodljivosti</w:t>
      </w:r>
      <w:proofErr w:type="spellEnd"/>
      <w:r w:rsidRPr="00FC5C9E">
        <w:t>.</w:t>
      </w:r>
    </w:p>
    <w:p w14:paraId="27191C09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Ko </w:t>
      </w:r>
      <w:proofErr w:type="spellStart"/>
      <w:r w:rsidRPr="00FC5C9E">
        <w:rPr>
          <w:b/>
          <w:bCs/>
        </w:rPr>
        <w:t>može</w:t>
      </w:r>
      <w:proofErr w:type="spellEnd"/>
      <w:r w:rsidRPr="00FC5C9E">
        <w:rPr>
          <w:b/>
          <w:bCs/>
        </w:rPr>
        <w:t xml:space="preserve"> da se </w:t>
      </w:r>
      <w:proofErr w:type="spellStart"/>
      <w:r w:rsidRPr="00FC5C9E">
        <w:rPr>
          <w:b/>
          <w:bCs/>
        </w:rPr>
        <w:t>prijavi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na</w:t>
      </w:r>
      <w:proofErr w:type="spellEnd"/>
      <w:r w:rsidRPr="00FC5C9E">
        <w:rPr>
          <w:b/>
          <w:bCs/>
        </w:rPr>
        <w:t xml:space="preserve"> Program za </w:t>
      </w:r>
      <w:proofErr w:type="spellStart"/>
      <w:r w:rsidRPr="00FC5C9E">
        <w:rPr>
          <w:b/>
          <w:bCs/>
        </w:rPr>
        <w:t>provjeru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inovativnog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koncepta</w:t>
      </w:r>
      <w:proofErr w:type="spellEnd"/>
      <w:r w:rsidRPr="00FC5C9E">
        <w:rPr>
          <w:b/>
          <w:bCs/>
        </w:rPr>
        <w:t>?</w:t>
      </w:r>
    </w:p>
    <w:p w14:paraId="2B3FC612" w14:textId="2E826B35" w:rsidR="00FC5C9E" w:rsidRPr="00FC5C9E" w:rsidRDefault="00FC5C9E" w:rsidP="00FC5C9E">
      <w:proofErr w:type="spellStart"/>
      <w:r w:rsidRPr="00FC5C9E">
        <w:t>Poziv</w:t>
      </w:r>
      <w:proofErr w:type="spellEnd"/>
      <w:r w:rsidRPr="00FC5C9E">
        <w:t xml:space="preserve"> je </w:t>
      </w:r>
      <w:proofErr w:type="spellStart"/>
      <w:r w:rsidRPr="00FC5C9E">
        <w:t>otvoren</w:t>
      </w:r>
      <w:proofErr w:type="spellEnd"/>
      <w:r w:rsidRPr="00FC5C9E">
        <w:t xml:space="preserve"> za </w:t>
      </w:r>
      <w:proofErr w:type="spellStart"/>
      <w:r w:rsidRPr="00FC5C9E">
        <w:t>privredna</w:t>
      </w:r>
      <w:proofErr w:type="spellEnd"/>
      <w:r w:rsidRPr="00FC5C9E">
        <w:t xml:space="preserve"> </w:t>
      </w:r>
      <w:proofErr w:type="spellStart"/>
      <w:r w:rsidRPr="00FC5C9E">
        <w:t>društva</w:t>
      </w:r>
      <w:proofErr w:type="spellEnd"/>
      <w:r w:rsidRPr="00FC5C9E">
        <w:t xml:space="preserve"> – </w:t>
      </w:r>
      <w:proofErr w:type="spellStart"/>
      <w:r w:rsidRPr="00FC5C9E">
        <w:t>mikro</w:t>
      </w:r>
      <w:proofErr w:type="spellEnd"/>
      <w:r w:rsidRPr="00FC5C9E">
        <w:t xml:space="preserve">, mala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srednja</w:t>
      </w:r>
      <w:proofErr w:type="spellEnd"/>
      <w:r w:rsidRPr="00FC5C9E">
        <w:t xml:space="preserve"> </w:t>
      </w:r>
      <w:proofErr w:type="spellStart"/>
      <w:r w:rsidRPr="00FC5C9E">
        <w:t>preduzeća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za </w:t>
      </w:r>
      <w:proofErr w:type="spellStart"/>
      <w:r w:rsidRPr="00FC5C9E">
        <w:t>naučnoistraživačke</w:t>
      </w:r>
      <w:proofErr w:type="spellEnd"/>
      <w:r w:rsidRPr="00FC5C9E">
        <w:t xml:space="preserve"> </w:t>
      </w:r>
      <w:proofErr w:type="spellStart"/>
      <w:r w:rsidRPr="00FC5C9E">
        <w:t>ustanove</w:t>
      </w:r>
      <w:proofErr w:type="spellEnd"/>
      <w:r w:rsidRPr="00FC5C9E">
        <w:t xml:space="preserve"> – </w:t>
      </w:r>
      <w:proofErr w:type="spellStart"/>
      <w:r w:rsidRPr="00FC5C9E">
        <w:t>univerzitete</w:t>
      </w:r>
      <w:proofErr w:type="spellEnd"/>
      <w:r w:rsidRPr="00FC5C9E">
        <w:t xml:space="preserve">, </w:t>
      </w:r>
      <w:proofErr w:type="spellStart"/>
      <w:r w:rsidRPr="00FC5C9E">
        <w:t>istraživačke</w:t>
      </w:r>
      <w:proofErr w:type="spellEnd"/>
      <w:r w:rsidRPr="00FC5C9E">
        <w:t xml:space="preserve"> institute...</w:t>
      </w:r>
    </w:p>
    <w:p w14:paraId="489E6134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Da li Fond za inovacije </w:t>
      </w:r>
      <w:proofErr w:type="spellStart"/>
      <w:r w:rsidRPr="00FC5C9E">
        <w:rPr>
          <w:b/>
          <w:bCs/>
        </w:rPr>
        <w:t>može</w:t>
      </w:r>
      <w:proofErr w:type="spellEnd"/>
      <w:r w:rsidRPr="00FC5C9E">
        <w:rPr>
          <w:b/>
          <w:bCs/>
        </w:rPr>
        <w:t xml:space="preserve"> da </w:t>
      </w:r>
      <w:proofErr w:type="spellStart"/>
      <w:r w:rsidRPr="00FC5C9E">
        <w:rPr>
          <w:b/>
          <w:bCs/>
        </w:rPr>
        <w:t>pomogne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pripremi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prijave</w:t>
      </w:r>
      <w:proofErr w:type="spellEnd"/>
      <w:r w:rsidRPr="00FC5C9E">
        <w:rPr>
          <w:b/>
          <w:bCs/>
        </w:rPr>
        <w:t>?</w:t>
      </w:r>
    </w:p>
    <w:p w14:paraId="7F03D85C" w14:textId="77777777" w:rsidR="00FC5C9E" w:rsidRPr="00FC5C9E" w:rsidRDefault="00FC5C9E" w:rsidP="00FC5C9E">
      <w:r w:rsidRPr="00FC5C9E">
        <w:t xml:space="preserve">Fond za inovacije </w:t>
      </w:r>
      <w:proofErr w:type="spellStart"/>
      <w:r w:rsidRPr="00FC5C9E">
        <w:t>može</w:t>
      </w:r>
      <w:proofErr w:type="spellEnd"/>
      <w:r w:rsidRPr="00FC5C9E">
        <w:t xml:space="preserve"> da </w:t>
      </w:r>
      <w:proofErr w:type="spellStart"/>
      <w:r w:rsidRPr="00FC5C9E">
        <w:t>pruži</w:t>
      </w:r>
      <w:proofErr w:type="spellEnd"/>
      <w:r w:rsidRPr="00FC5C9E">
        <w:t xml:space="preserve"> </w:t>
      </w:r>
      <w:proofErr w:type="spellStart"/>
      <w:r w:rsidRPr="00FC5C9E">
        <w:t>potrebna</w:t>
      </w:r>
      <w:proofErr w:type="spellEnd"/>
      <w:r w:rsidRPr="00FC5C9E">
        <w:t xml:space="preserve"> </w:t>
      </w:r>
      <w:proofErr w:type="spellStart"/>
      <w:r w:rsidRPr="00FC5C9E">
        <w:t>pojašnjenja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savjete</w:t>
      </w:r>
      <w:proofErr w:type="spellEnd"/>
      <w:r w:rsidRPr="00FC5C9E">
        <w:t xml:space="preserve"> </w:t>
      </w:r>
      <w:proofErr w:type="spellStart"/>
      <w:r w:rsidRPr="00FC5C9E">
        <w:t>tokom</w:t>
      </w:r>
      <w:proofErr w:type="spellEnd"/>
      <w:r w:rsidRPr="00FC5C9E">
        <w:t xml:space="preserve"> </w:t>
      </w:r>
      <w:proofErr w:type="spellStart"/>
      <w:r w:rsidRPr="00FC5C9E">
        <w:t>pripreme</w:t>
      </w:r>
      <w:proofErr w:type="spellEnd"/>
      <w:r w:rsidRPr="00FC5C9E">
        <w:t xml:space="preserve"> </w:t>
      </w:r>
      <w:proofErr w:type="spellStart"/>
      <w:r w:rsidRPr="00FC5C9E">
        <w:t>aplikacije</w:t>
      </w:r>
      <w:proofErr w:type="spellEnd"/>
      <w:r w:rsidRPr="00FC5C9E">
        <w:t xml:space="preserve">, </w:t>
      </w:r>
      <w:proofErr w:type="spellStart"/>
      <w:r w:rsidRPr="00FC5C9E">
        <w:t>ali</w:t>
      </w:r>
      <w:proofErr w:type="spellEnd"/>
      <w:r w:rsidRPr="00FC5C9E">
        <w:t xml:space="preserve"> ne </w:t>
      </w:r>
      <w:proofErr w:type="spellStart"/>
      <w:r w:rsidRPr="00FC5C9E">
        <w:t>učestvuje</w:t>
      </w:r>
      <w:proofErr w:type="spellEnd"/>
      <w:r w:rsidRPr="00FC5C9E">
        <w:t xml:space="preserve"> u </w:t>
      </w:r>
      <w:proofErr w:type="spellStart"/>
      <w:r w:rsidRPr="00FC5C9E">
        <w:t>pripremi</w:t>
      </w:r>
      <w:proofErr w:type="spellEnd"/>
      <w:r w:rsidRPr="00FC5C9E">
        <w:t xml:space="preserve"> same </w:t>
      </w:r>
      <w:proofErr w:type="spellStart"/>
      <w:r w:rsidRPr="00FC5C9E">
        <w:t>prijave</w:t>
      </w:r>
      <w:proofErr w:type="spellEnd"/>
      <w:r w:rsidRPr="00FC5C9E">
        <w:t>.</w:t>
      </w:r>
    </w:p>
    <w:p w14:paraId="26AB2371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Da li je </w:t>
      </w:r>
      <w:proofErr w:type="spellStart"/>
      <w:r w:rsidRPr="00FC5C9E">
        <w:rPr>
          <w:b/>
          <w:bCs/>
        </w:rPr>
        <w:t>moguće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podnijeti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više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od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jedne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prijave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od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strane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jednog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podnosioca</w:t>
      </w:r>
      <w:proofErr w:type="spellEnd"/>
      <w:r w:rsidRPr="00FC5C9E">
        <w:rPr>
          <w:b/>
          <w:bCs/>
        </w:rPr>
        <w:t>?</w:t>
      </w:r>
    </w:p>
    <w:p w14:paraId="0E7B72C8" w14:textId="77777777" w:rsidR="00FC5C9E" w:rsidRPr="00FC5C9E" w:rsidRDefault="00FC5C9E" w:rsidP="00FC5C9E">
      <w:proofErr w:type="spellStart"/>
      <w:r w:rsidRPr="00FC5C9E">
        <w:t>Podnosilac</w:t>
      </w:r>
      <w:proofErr w:type="spellEnd"/>
      <w:r w:rsidRPr="00FC5C9E">
        <w:t xml:space="preserve"> </w:t>
      </w:r>
      <w:proofErr w:type="spellStart"/>
      <w:r w:rsidRPr="00FC5C9E">
        <w:t>može</w:t>
      </w:r>
      <w:proofErr w:type="spellEnd"/>
      <w:r w:rsidRPr="00FC5C9E">
        <w:t xml:space="preserve"> </w:t>
      </w:r>
      <w:proofErr w:type="spellStart"/>
      <w:r w:rsidRPr="00FC5C9E">
        <w:t>podbijeti</w:t>
      </w:r>
      <w:proofErr w:type="spellEnd"/>
      <w:r w:rsidRPr="00FC5C9E">
        <w:t xml:space="preserve"> </w:t>
      </w:r>
      <w:proofErr w:type="spellStart"/>
      <w:r w:rsidRPr="00FC5C9E">
        <w:t>više</w:t>
      </w:r>
      <w:proofErr w:type="spellEnd"/>
      <w:r w:rsidRPr="00FC5C9E">
        <w:t xml:space="preserve"> </w:t>
      </w:r>
      <w:proofErr w:type="spellStart"/>
      <w:r w:rsidRPr="00FC5C9E">
        <w:t>projektnih</w:t>
      </w:r>
      <w:proofErr w:type="spellEnd"/>
      <w:r w:rsidRPr="00FC5C9E">
        <w:t xml:space="preserve"> </w:t>
      </w:r>
      <w:proofErr w:type="spellStart"/>
      <w:r w:rsidRPr="00FC5C9E">
        <w:t>prijedloga</w:t>
      </w:r>
      <w:proofErr w:type="spellEnd"/>
      <w:r w:rsidRPr="00FC5C9E">
        <w:t xml:space="preserve">, </w:t>
      </w:r>
      <w:proofErr w:type="spellStart"/>
      <w:r w:rsidRPr="00FC5C9E">
        <w:t>ali</w:t>
      </w:r>
      <w:proofErr w:type="spellEnd"/>
      <w:r w:rsidRPr="00FC5C9E">
        <w:t xml:space="preserve"> se </w:t>
      </w:r>
      <w:proofErr w:type="spellStart"/>
      <w:r w:rsidRPr="00FC5C9E">
        <w:t>istom</w:t>
      </w:r>
      <w:proofErr w:type="spellEnd"/>
      <w:r w:rsidRPr="00FC5C9E">
        <w:t xml:space="preserve"> </w:t>
      </w:r>
      <w:proofErr w:type="spellStart"/>
      <w:r w:rsidRPr="00FC5C9E">
        <w:t>korisniku</w:t>
      </w:r>
      <w:proofErr w:type="spellEnd"/>
      <w:r w:rsidRPr="00FC5C9E">
        <w:t xml:space="preserve"> grant </w:t>
      </w:r>
      <w:proofErr w:type="spellStart"/>
      <w:r w:rsidRPr="00FC5C9E">
        <w:t>može</w:t>
      </w:r>
      <w:proofErr w:type="spellEnd"/>
      <w:r w:rsidRPr="00FC5C9E">
        <w:t xml:space="preserve"> </w:t>
      </w:r>
      <w:proofErr w:type="spellStart"/>
      <w:r w:rsidRPr="00FC5C9E">
        <w:t>dodijeliti</w:t>
      </w:r>
      <w:proofErr w:type="spellEnd"/>
      <w:r w:rsidRPr="00FC5C9E">
        <w:t xml:space="preserve"> </w:t>
      </w:r>
      <w:proofErr w:type="spellStart"/>
      <w:r w:rsidRPr="00FC5C9E">
        <w:t>samo</w:t>
      </w:r>
      <w:proofErr w:type="spellEnd"/>
      <w:r w:rsidRPr="00FC5C9E">
        <w:t xml:space="preserve"> </w:t>
      </w:r>
      <w:proofErr w:type="spellStart"/>
      <w:r w:rsidRPr="00FC5C9E">
        <w:t>jednom</w:t>
      </w:r>
      <w:proofErr w:type="spellEnd"/>
      <w:r w:rsidRPr="00FC5C9E">
        <w:t xml:space="preserve"> za </w:t>
      </w:r>
      <w:proofErr w:type="spellStart"/>
      <w:r w:rsidRPr="00FC5C9E">
        <w:t>navedeni</w:t>
      </w:r>
      <w:proofErr w:type="spellEnd"/>
      <w:r w:rsidRPr="00FC5C9E">
        <w:t xml:space="preserve"> </w:t>
      </w:r>
      <w:proofErr w:type="spellStart"/>
      <w:r w:rsidRPr="00FC5C9E">
        <w:t>poziv</w:t>
      </w:r>
      <w:proofErr w:type="spellEnd"/>
      <w:r w:rsidRPr="00FC5C9E">
        <w:t>.</w:t>
      </w:r>
    </w:p>
    <w:p w14:paraId="5F30E806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Program </w:t>
      </w:r>
      <w:proofErr w:type="spellStart"/>
      <w:r w:rsidRPr="00FC5C9E">
        <w:rPr>
          <w:b/>
          <w:bCs/>
        </w:rPr>
        <w:t>predviđa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projekte</w:t>
      </w:r>
      <w:proofErr w:type="spellEnd"/>
      <w:r w:rsidRPr="00FC5C9E">
        <w:rPr>
          <w:b/>
          <w:bCs/>
        </w:rPr>
        <w:t xml:space="preserve"> koji </w:t>
      </w:r>
      <w:proofErr w:type="spellStart"/>
      <w:r w:rsidRPr="00FC5C9E">
        <w:rPr>
          <w:b/>
          <w:bCs/>
        </w:rPr>
        <w:t>imaju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ranu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fazu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tehnološke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spremnosti</w:t>
      </w:r>
      <w:proofErr w:type="spellEnd"/>
      <w:r w:rsidRPr="00FC5C9E">
        <w:rPr>
          <w:b/>
          <w:bCs/>
        </w:rPr>
        <w:t xml:space="preserve"> - od TRL3 do TRL4. Ko </w:t>
      </w:r>
      <w:proofErr w:type="spellStart"/>
      <w:r w:rsidRPr="00FC5C9E">
        <w:rPr>
          <w:b/>
          <w:bCs/>
        </w:rPr>
        <w:t>procjenjuje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nivo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tehnološke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spremnosti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moga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projekta</w:t>
      </w:r>
      <w:proofErr w:type="spellEnd"/>
      <w:r w:rsidRPr="00FC5C9E">
        <w:rPr>
          <w:b/>
          <w:bCs/>
        </w:rPr>
        <w:t xml:space="preserve">? </w:t>
      </w:r>
      <w:proofErr w:type="spellStart"/>
      <w:r w:rsidRPr="00FC5C9E">
        <w:rPr>
          <w:b/>
          <w:bCs/>
        </w:rPr>
        <w:t>Šta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ako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osoba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koja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procjenjuje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pogriješi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moj</w:t>
      </w:r>
      <w:proofErr w:type="spellEnd"/>
      <w:r w:rsidRPr="00FC5C9E">
        <w:rPr>
          <w:b/>
          <w:bCs/>
        </w:rPr>
        <w:t xml:space="preserve"> se projekat </w:t>
      </w:r>
      <w:proofErr w:type="spellStart"/>
      <w:r w:rsidRPr="00FC5C9E">
        <w:rPr>
          <w:b/>
          <w:bCs/>
        </w:rPr>
        <w:t>onda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greškom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isključi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iz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daljeg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razmatranja</w:t>
      </w:r>
      <w:proofErr w:type="spellEnd"/>
      <w:r w:rsidRPr="00FC5C9E">
        <w:rPr>
          <w:b/>
          <w:bCs/>
        </w:rPr>
        <w:t>?</w:t>
      </w:r>
    </w:p>
    <w:p w14:paraId="72420791" w14:textId="77777777" w:rsidR="00FC5C9E" w:rsidRPr="00FC5C9E" w:rsidRDefault="00FC5C9E" w:rsidP="00FC5C9E">
      <w:r w:rsidRPr="00FC5C9E">
        <w:t xml:space="preserve">Svi </w:t>
      </w:r>
      <w:proofErr w:type="spellStart"/>
      <w:r w:rsidRPr="00FC5C9E">
        <w:t>projektni</w:t>
      </w:r>
      <w:proofErr w:type="spellEnd"/>
      <w:r w:rsidRPr="00FC5C9E">
        <w:t xml:space="preserve"> </w:t>
      </w:r>
      <w:proofErr w:type="spellStart"/>
      <w:r w:rsidRPr="00FC5C9E">
        <w:t>prijedlozi</w:t>
      </w:r>
      <w:proofErr w:type="spellEnd"/>
      <w:r w:rsidRPr="00FC5C9E">
        <w:t xml:space="preserve"> koji </w:t>
      </w:r>
      <w:proofErr w:type="spellStart"/>
      <w:r w:rsidRPr="00FC5C9E">
        <w:t>su</w:t>
      </w:r>
      <w:proofErr w:type="spellEnd"/>
      <w:r w:rsidRPr="00FC5C9E">
        <w:t xml:space="preserve"> </w:t>
      </w:r>
      <w:proofErr w:type="spellStart"/>
      <w:r w:rsidRPr="00FC5C9E">
        <w:t>zadovoljili</w:t>
      </w:r>
      <w:proofErr w:type="spellEnd"/>
      <w:r w:rsidRPr="00FC5C9E">
        <w:t xml:space="preserve"> </w:t>
      </w:r>
      <w:proofErr w:type="spellStart"/>
      <w:r w:rsidRPr="00FC5C9E">
        <w:t>administrativne</w:t>
      </w:r>
      <w:proofErr w:type="spellEnd"/>
      <w:r w:rsidRPr="00FC5C9E">
        <w:t xml:space="preserve"> </w:t>
      </w:r>
      <w:proofErr w:type="spellStart"/>
      <w:r w:rsidRPr="00FC5C9E">
        <w:t>kriterijume</w:t>
      </w:r>
      <w:proofErr w:type="spellEnd"/>
      <w:r w:rsidRPr="00FC5C9E">
        <w:t xml:space="preserve"> </w:t>
      </w:r>
      <w:proofErr w:type="spellStart"/>
      <w:r w:rsidRPr="00FC5C9E">
        <w:t>ulaze</w:t>
      </w:r>
      <w:proofErr w:type="spellEnd"/>
      <w:r w:rsidRPr="00FC5C9E">
        <w:t xml:space="preserve"> u </w:t>
      </w:r>
      <w:proofErr w:type="spellStart"/>
      <w:r w:rsidRPr="00FC5C9E">
        <w:t>postupak</w:t>
      </w:r>
      <w:proofErr w:type="spellEnd"/>
      <w:r w:rsidRPr="00FC5C9E">
        <w:t xml:space="preserve"> </w:t>
      </w:r>
      <w:proofErr w:type="spellStart"/>
      <w:r w:rsidRPr="00FC5C9E">
        <w:t>procjene</w:t>
      </w:r>
      <w:proofErr w:type="spellEnd"/>
      <w:r w:rsidRPr="00FC5C9E">
        <w:t xml:space="preserve"> </w:t>
      </w:r>
      <w:proofErr w:type="spellStart"/>
      <w:r w:rsidRPr="00FC5C9E">
        <w:t>projektnih</w:t>
      </w:r>
      <w:proofErr w:type="spellEnd"/>
      <w:r w:rsidRPr="00FC5C9E">
        <w:t xml:space="preserve"> </w:t>
      </w:r>
      <w:proofErr w:type="spellStart"/>
      <w:r w:rsidRPr="00FC5C9E">
        <w:t>prijedloga</w:t>
      </w:r>
      <w:proofErr w:type="spellEnd"/>
      <w:r w:rsidRPr="00FC5C9E">
        <w:t xml:space="preserve"> u </w:t>
      </w:r>
      <w:proofErr w:type="spellStart"/>
      <w:r w:rsidRPr="00FC5C9E">
        <w:t>odnosu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kriterijume</w:t>
      </w:r>
      <w:proofErr w:type="spellEnd"/>
      <w:r w:rsidRPr="00FC5C9E">
        <w:t xml:space="preserve"> </w:t>
      </w:r>
      <w:proofErr w:type="spellStart"/>
      <w:r w:rsidRPr="00FC5C9E">
        <w:t>odabira</w:t>
      </w:r>
      <w:proofErr w:type="spellEnd"/>
      <w:r w:rsidRPr="00FC5C9E">
        <w:t xml:space="preserve">. Da bi </w:t>
      </w:r>
      <w:proofErr w:type="spellStart"/>
      <w:r w:rsidRPr="00FC5C9E">
        <w:t>projektni</w:t>
      </w:r>
      <w:proofErr w:type="spellEnd"/>
      <w:r w:rsidRPr="00FC5C9E">
        <w:t xml:space="preserve"> </w:t>
      </w:r>
      <w:proofErr w:type="spellStart"/>
      <w:r w:rsidRPr="00FC5C9E">
        <w:t>prijedlog</w:t>
      </w:r>
      <w:proofErr w:type="spellEnd"/>
      <w:r w:rsidRPr="00FC5C9E">
        <w:t xml:space="preserve"> </w:t>
      </w:r>
      <w:proofErr w:type="spellStart"/>
      <w:r w:rsidRPr="00FC5C9E">
        <w:t>ušao</w:t>
      </w:r>
      <w:proofErr w:type="spellEnd"/>
      <w:r w:rsidRPr="00FC5C9E">
        <w:t xml:space="preserve"> u </w:t>
      </w:r>
      <w:proofErr w:type="spellStart"/>
      <w:r w:rsidRPr="00FC5C9E">
        <w:t>postupak</w:t>
      </w:r>
      <w:proofErr w:type="spellEnd"/>
      <w:r w:rsidRPr="00FC5C9E">
        <w:t xml:space="preserve"> </w:t>
      </w:r>
      <w:proofErr w:type="spellStart"/>
      <w:r w:rsidRPr="00FC5C9E">
        <w:t>procjene</w:t>
      </w:r>
      <w:proofErr w:type="spellEnd"/>
      <w:r w:rsidRPr="00FC5C9E">
        <w:t xml:space="preserve"> po </w:t>
      </w:r>
      <w:proofErr w:type="spellStart"/>
      <w:r w:rsidRPr="00FC5C9E">
        <w:t>kriterijumima</w:t>
      </w:r>
      <w:proofErr w:type="spellEnd"/>
      <w:r w:rsidRPr="00FC5C9E">
        <w:t xml:space="preserve"> </w:t>
      </w:r>
      <w:proofErr w:type="spellStart"/>
      <w:r w:rsidRPr="00FC5C9E">
        <w:t>odabira</w:t>
      </w:r>
      <w:proofErr w:type="spellEnd"/>
      <w:r w:rsidRPr="00FC5C9E">
        <w:t xml:space="preserve">, mora </w:t>
      </w:r>
      <w:proofErr w:type="spellStart"/>
      <w:r w:rsidRPr="00FC5C9E">
        <w:t>zadovoljiti</w:t>
      </w:r>
      <w:proofErr w:type="spellEnd"/>
      <w:r w:rsidRPr="00FC5C9E">
        <w:t xml:space="preserve"> pred-</w:t>
      </w:r>
      <w:proofErr w:type="spellStart"/>
      <w:r w:rsidRPr="00FC5C9E">
        <w:t>kriterijum</w:t>
      </w:r>
      <w:proofErr w:type="spellEnd"/>
      <w:r w:rsidRPr="00FC5C9E">
        <w:t xml:space="preserve"> koji se </w:t>
      </w:r>
      <w:proofErr w:type="spellStart"/>
      <w:r w:rsidRPr="00FC5C9E">
        <w:t>odnosi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tehnološki</w:t>
      </w:r>
      <w:proofErr w:type="spellEnd"/>
      <w:r w:rsidRPr="00FC5C9E">
        <w:t xml:space="preserve"> </w:t>
      </w:r>
      <w:proofErr w:type="spellStart"/>
      <w:r w:rsidRPr="00FC5C9E">
        <w:t>nivo</w:t>
      </w:r>
      <w:proofErr w:type="spellEnd"/>
      <w:r w:rsidRPr="00FC5C9E">
        <w:t xml:space="preserve"> </w:t>
      </w:r>
      <w:proofErr w:type="spellStart"/>
      <w:r w:rsidRPr="00FC5C9E">
        <w:t>razvijenosti</w:t>
      </w:r>
      <w:proofErr w:type="spellEnd"/>
      <w:r w:rsidRPr="00FC5C9E">
        <w:t xml:space="preserve"> inovacije. Pred-</w:t>
      </w:r>
      <w:proofErr w:type="spellStart"/>
      <w:r w:rsidRPr="00FC5C9E">
        <w:t>kriterijum</w:t>
      </w:r>
      <w:proofErr w:type="spellEnd"/>
      <w:r w:rsidRPr="00FC5C9E">
        <w:t xml:space="preserve"> 1 </w:t>
      </w:r>
      <w:proofErr w:type="spellStart"/>
      <w:r w:rsidRPr="00FC5C9E">
        <w:t>provjeravaju</w:t>
      </w:r>
      <w:proofErr w:type="spellEnd"/>
      <w:r w:rsidRPr="00FC5C9E">
        <w:t xml:space="preserve"> </w:t>
      </w:r>
      <w:proofErr w:type="spellStart"/>
      <w:r w:rsidRPr="00FC5C9E">
        <w:t>evaluatori</w:t>
      </w:r>
      <w:proofErr w:type="spellEnd"/>
      <w:r w:rsidRPr="00FC5C9E">
        <w:t xml:space="preserve"> – </w:t>
      </w:r>
      <w:proofErr w:type="spellStart"/>
      <w:r w:rsidRPr="00FC5C9E">
        <w:t>inostrani</w:t>
      </w:r>
      <w:proofErr w:type="spellEnd"/>
      <w:r w:rsidRPr="00FC5C9E">
        <w:t xml:space="preserve"> </w:t>
      </w:r>
      <w:proofErr w:type="spellStart"/>
      <w:r w:rsidRPr="00FC5C9E">
        <w:t>eksperti</w:t>
      </w:r>
      <w:proofErr w:type="spellEnd"/>
      <w:r w:rsidRPr="00FC5C9E">
        <w:t xml:space="preserve"> za oblast </w:t>
      </w:r>
      <w:proofErr w:type="spellStart"/>
      <w:r w:rsidRPr="00FC5C9E">
        <w:t>iz</w:t>
      </w:r>
      <w:proofErr w:type="spellEnd"/>
      <w:r w:rsidRPr="00FC5C9E">
        <w:t xml:space="preserve"> </w:t>
      </w:r>
      <w:proofErr w:type="spellStart"/>
      <w:r w:rsidRPr="00FC5C9E">
        <w:t>koje</w:t>
      </w:r>
      <w:proofErr w:type="spellEnd"/>
      <w:r w:rsidRPr="00FC5C9E">
        <w:t xml:space="preserve"> </w:t>
      </w:r>
      <w:proofErr w:type="spellStart"/>
      <w:r w:rsidRPr="00FC5C9E">
        <w:t>dolazi</w:t>
      </w:r>
      <w:proofErr w:type="spellEnd"/>
      <w:r w:rsidRPr="00FC5C9E">
        <w:t xml:space="preserve"> </w:t>
      </w:r>
      <w:proofErr w:type="spellStart"/>
      <w:r w:rsidRPr="00FC5C9E">
        <w:t>Vaš</w:t>
      </w:r>
      <w:proofErr w:type="spellEnd"/>
      <w:r w:rsidRPr="00FC5C9E">
        <w:t xml:space="preserve"> projekat.</w:t>
      </w:r>
    </w:p>
    <w:p w14:paraId="4AAD0E75" w14:textId="5C578E71" w:rsidR="00FC5C9E" w:rsidRPr="00FC5C9E" w:rsidRDefault="00FC5C9E" w:rsidP="00FC5C9E">
      <w:proofErr w:type="spellStart"/>
      <w:r w:rsidRPr="00FC5C9E">
        <w:t>Podnosilac</w:t>
      </w:r>
      <w:proofErr w:type="spellEnd"/>
      <w:r w:rsidRPr="00FC5C9E">
        <w:t xml:space="preserve"> </w:t>
      </w:r>
      <w:proofErr w:type="spellStart"/>
      <w:r w:rsidRPr="00FC5C9E">
        <w:t>prijave</w:t>
      </w:r>
      <w:proofErr w:type="spellEnd"/>
      <w:r w:rsidRPr="00FC5C9E">
        <w:t xml:space="preserve"> </w:t>
      </w:r>
      <w:proofErr w:type="spellStart"/>
      <w:r w:rsidRPr="00FC5C9E">
        <w:t>čiji</w:t>
      </w:r>
      <w:proofErr w:type="spellEnd"/>
      <w:r w:rsidRPr="00FC5C9E">
        <w:t xml:space="preserve"> </w:t>
      </w:r>
      <w:proofErr w:type="spellStart"/>
      <w:r w:rsidRPr="00FC5C9E">
        <w:t>su</w:t>
      </w:r>
      <w:proofErr w:type="spellEnd"/>
      <w:r w:rsidRPr="00FC5C9E">
        <w:t xml:space="preserve"> projekat </w:t>
      </w:r>
      <w:proofErr w:type="spellStart"/>
      <w:r w:rsidRPr="00FC5C9E">
        <w:t>dvojica</w:t>
      </w:r>
      <w:proofErr w:type="spellEnd"/>
      <w:r w:rsidRPr="00FC5C9E">
        <w:t xml:space="preserve"> </w:t>
      </w:r>
      <w:proofErr w:type="spellStart"/>
      <w:r w:rsidRPr="00FC5C9E">
        <w:t>od</w:t>
      </w:r>
      <w:proofErr w:type="spellEnd"/>
      <w:r w:rsidRPr="00FC5C9E">
        <w:t xml:space="preserve"> </w:t>
      </w:r>
      <w:proofErr w:type="spellStart"/>
      <w:r w:rsidRPr="00FC5C9E">
        <w:t>trojice</w:t>
      </w:r>
      <w:proofErr w:type="spellEnd"/>
      <w:r w:rsidRPr="00FC5C9E">
        <w:t xml:space="preserve"> </w:t>
      </w:r>
      <w:proofErr w:type="spellStart"/>
      <w:r w:rsidRPr="00FC5C9E">
        <w:t>evaluatora</w:t>
      </w:r>
      <w:proofErr w:type="spellEnd"/>
      <w:r w:rsidRPr="00FC5C9E">
        <w:t xml:space="preserve"> </w:t>
      </w:r>
      <w:proofErr w:type="spellStart"/>
      <w:r w:rsidRPr="00FC5C9E">
        <w:t>ocijenili</w:t>
      </w:r>
      <w:proofErr w:type="spellEnd"/>
      <w:r w:rsidRPr="00FC5C9E">
        <w:t xml:space="preserve"> da NE </w:t>
      </w:r>
      <w:proofErr w:type="spellStart"/>
      <w:r w:rsidRPr="00FC5C9E">
        <w:t>pripada</w:t>
      </w:r>
      <w:proofErr w:type="spellEnd"/>
      <w:r w:rsidRPr="00FC5C9E">
        <w:t xml:space="preserve"> </w:t>
      </w:r>
      <w:proofErr w:type="spellStart"/>
      <w:r w:rsidRPr="00FC5C9E">
        <w:t>tehnološkom</w:t>
      </w:r>
      <w:proofErr w:type="spellEnd"/>
      <w:r w:rsidRPr="00FC5C9E">
        <w:t xml:space="preserve"> </w:t>
      </w:r>
      <w:proofErr w:type="spellStart"/>
      <w:r w:rsidRPr="00FC5C9E">
        <w:t>nivou</w:t>
      </w:r>
      <w:proofErr w:type="spellEnd"/>
      <w:r w:rsidRPr="00FC5C9E">
        <w:t xml:space="preserve"> </w:t>
      </w:r>
      <w:proofErr w:type="spellStart"/>
      <w:r w:rsidRPr="00FC5C9E">
        <w:t>razvijenosti</w:t>
      </w:r>
      <w:proofErr w:type="spellEnd"/>
      <w:r w:rsidRPr="00FC5C9E">
        <w:t xml:space="preserve"> inovacije </w:t>
      </w:r>
      <w:proofErr w:type="spellStart"/>
      <w:r w:rsidRPr="00FC5C9E">
        <w:t>između</w:t>
      </w:r>
      <w:proofErr w:type="spellEnd"/>
      <w:r w:rsidRPr="00FC5C9E">
        <w:t xml:space="preserve"> TRL 3 </w:t>
      </w:r>
      <w:proofErr w:type="spellStart"/>
      <w:r w:rsidRPr="00FC5C9E">
        <w:t>i</w:t>
      </w:r>
      <w:proofErr w:type="spellEnd"/>
      <w:r w:rsidRPr="00FC5C9E">
        <w:t xml:space="preserve"> TRL 4, </w:t>
      </w:r>
      <w:proofErr w:type="spellStart"/>
      <w:r w:rsidRPr="00FC5C9E">
        <w:t>isključuje</w:t>
      </w:r>
      <w:proofErr w:type="spellEnd"/>
      <w:r w:rsidRPr="00FC5C9E">
        <w:t xml:space="preserve"> se </w:t>
      </w:r>
      <w:proofErr w:type="spellStart"/>
      <w:r w:rsidRPr="00FC5C9E">
        <w:t>iz</w:t>
      </w:r>
      <w:proofErr w:type="spellEnd"/>
      <w:r w:rsidRPr="00FC5C9E">
        <w:t xml:space="preserve"> </w:t>
      </w:r>
      <w:proofErr w:type="spellStart"/>
      <w:r w:rsidRPr="00FC5C9E">
        <w:t>postupka</w:t>
      </w:r>
      <w:proofErr w:type="spellEnd"/>
      <w:r w:rsidRPr="00FC5C9E">
        <w:t xml:space="preserve"> </w:t>
      </w:r>
      <w:proofErr w:type="spellStart"/>
      <w:r w:rsidRPr="00FC5C9E">
        <w:t>dodjele</w:t>
      </w:r>
      <w:proofErr w:type="spellEnd"/>
      <w:r w:rsidRPr="00FC5C9E">
        <w:t xml:space="preserve"> </w:t>
      </w:r>
      <w:proofErr w:type="spellStart"/>
      <w:r w:rsidRPr="00FC5C9E">
        <w:t>granta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ne </w:t>
      </w:r>
      <w:proofErr w:type="spellStart"/>
      <w:r w:rsidRPr="00FC5C9E">
        <w:t>vrše</w:t>
      </w:r>
      <w:proofErr w:type="spellEnd"/>
      <w:r w:rsidRPr="00FC5C9E">
        <w:t xml:space="preserve"> se </w:t>
      </w:r>
      <w:proofErr w:type="spellStart"/>
      <w:r w:rsidRPr="00FC5C9E">
        <w:t>dalje</w:t>
      </w:r>
      <w:proofErr w:type="spellEnd"/>
      <w:r w:rsidRPr="00FC5C9E">
        <w:t xml:space="preserve"> </w:t>
      </w:r>
      <w:proofErr w:type="spellStart"/>
      <w:r w:rsidRPr="00FC5C9E">
        <w:t>provjere</w:t>
      </w:r>
      <w:proofErr w:type="spellEnd"/>
      <w:r w:rsidRPr="00FC5C9E">
        <w:t>.</w:t>
      </w:r>
    </w:p>
    <w:p w14:paraId="6C106A7B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Jedan od </w:t>
      </w:r>
      <w:proofErr w:type="spellStart"/>
      <w:r w:rsidRPr="00FC5C9E">
        <w:rPr>
          <w:b/>
          <w:bCs/>
        </w:rPr>
        <w:t>uslova</w:t>
      </w:r>
      <w:proofErr w:type="spellEnd"/>
      <w:r w:rsidRPr="00FC5C9E">
        <w:rPr>
          <w:b/>
          <w:bCs/>
        </w:rPr>
        <w:t xml:space="preserve"> za </w:t>
      </w:r>
      <w:proofErr w:type="spellStart"/>
      <w:r w:rsidRPr="00FC5C9E">
        <w:rPr>
          <w:b/>
          <w:bCs/>
        </w:rPr>
        <w:t>učešće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preduzeća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jeste</w:t>
      </w:r>
      <w:proofErr w:type="spellEnd"/>
      <w:r w:rsidRPr="00FC5C9E">
        <w:rPr>
          <w:b/>
          <w:bCs/>
        </w:rPr>
        <w:t xml:space="preserve"> da ono </w:t>
      </w:r>
      <w:proofErr w:type="spellStart"/>
      <w:r w:rsidRPr="00FC5C9E">
        <w:rPr>
          <w:b/>
          <w:bCs/>
        </w:rPr>
        <w:t>nije</w:t>
      </w:r>
      <w:proofErr w:type="spellEnd"/>
      <w:r w:rsidRPr="00FC5C9E">
        <w:rPr>
          <w:b/>
          <w:bCs/>
        </w:rPr>
        <w:t xml:space="preserve"> „</w:t>
      </w:r>
      <w:proofErr w:type="spellStart"/>
      <w:r w:rsidRPr="00FC5C9E">
        <w:rPr>
          <w:b/>
          <w:bCs/>
        </w:rPr>
        <w:t>preduzeće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teškoćama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prema</w:t>
      </w:r>
      <w:proofErr w:type="spellEnd"/>
      <w:r w:rsidRPr="00FC5C9E">
        <w:rPr>
          <w:b/>
          <w:bCs/>
        </w:rPr>
        <w:t xml:space="preserve"> GFI za 2022. </w:t>
      </w:r>
      <w:proofErr w:type="spellStart"/>
      <w:r w:rsidRPr="00FC5C9E">
        <w:rPr>
          <w:b/>
          <w:bCs/>
        </w:rPr>
        <w:t>godinu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skladu</w:t>
      </w:r>
      <w:proofErr w:type="spellEnd"/>
      <w:r w:rsidRPr="00FC5C9E">
        <w:rPr>
          <w:b/>
          <w:bCs/>
        </w:rPr>
        <w:t xml:space="preserve"> s </w:t>
      </w:r>
      <w:proofErr w:type="spellStart"/>
      <w:r w:rsidRPr="00FC5C9E">
        <w:rPr>
          <w:b/>
          <w:bCs/>
        </w:rPr>
        <w:t>članom</w:t>
      </w:r>
      <w:proofErr w:type="spellEnd"/>
      <w:r w:rsidRPr="00FC5C9E">
        <w:rPr>
          <w:b/>
          <w:bCs/>
        </w:rPr>
        <w:t xml:space="preserve"> 2. </w:t>
      </w:r>
      <w:proofErr w:type="spellStart"/>
      <w:r w:rsidRPr="00FC5C9E">
        <w:rPr>
          <w:b/>
          <w:bCs/>
        </w:rPr>
        <w:t>tačka</w:t>
      </w:r>
      <w:proofErr w:type="spellEnd"/>
      <w:r w:rsidRPr="00FC5C9E">
        <w:rPr>
          <w:b/>
          <w:bCs/>
        </w:rPr>
        <w:t xml:space="preserve"> 18. </w:t>
      </w:r>
      <w:proofErr w:type="spellStart"/>
      <w:r w:rsidRPr="00FC5C9E">
        <w:rPr>
          <w:b/>
          <w:bCs/>
        </w:rPr>
        <w:t>Uredbe</w:t>
      </w:r>
      <w:proofErr w:type="spellEnd"/>
      <w:r w:rsidRPr="00FC5C9E">
        <w:rPr>
          <w:b/>
          <w:bCs/>
        </w:rPr>
        <w:t xml:space="preserve"> (EU) br. 651/2014“. </w:t>
      </w:r>
      <w:proofErr w:type="spellStart"/>
      <w:r w:rsidRPr="00FC5C9E">
        <w:rPr>
          <w:b/>
          <w:bCs/>
        </w:rPr>
        <w:t>Šta</w:t>
      </w:r>
      <w:proofErr w:type="spellEnd"/>
      <w:r w:rsidRPr="00FC5C9E">
        <w:rPr>
          <w:b/>
          <w:bCs/>
        </w:rPr>
        <w:t xml:space="preserve"> to </w:t>
      </w:r>
      <w:proofErr w:type="spellStart"/>
      <w:r w:rsidRPr="00FC5C9E">
        <w:rPr>
          <w:b/>
          <w:bCs/>
        </w:rPr>
        <w:t>znači</w:t>
      </w:r>
      <w:proofErr w:type="spellEnd"/>
      <w:r w:rsidRPr="00FC5C9E">
        <w:rPr>
          <w:b/>
          <w:bCs/>
        </w:rPr>
        <w:t>?</w:t>
      </w:r>
    </w:p>
    <w:p w14:paraId="4CD1D191" w14:textId="77777777" w:rsidR="00FC5C9E" w:rsidRPr="00FC5C9E" w:rsidRDefault="00FC5C9E" w:rsidP="00FC5C9E">
      <w:r w:rsidRPr="00FC5C9E">
        <w:t xml:space="preserve">Po </w:t>
      </w:r>
      <w:proofErr w:type="spellStart"/>
      <w:r w:rsidRPr="00FC5C9E">
        <w:t>ovoj</w:t>
      </w:r>
      <w:proofErr w:type="spellEnd"/>
      <w:r w:rsidRPr="00FC5C9E">
        <w:t xml:space="preserve"> </w:t>
      </w:r>
      <w:proofErr w:type="spellStart"/>
      <w:r w:rsidRPr="00FC5C9E">
        <w:t>definiciji</w:t>
      </w:r>
      <w:proofErr w:type="spellEnd"/>
      <w:r w:rsidRPr="00FC5C9E">
        <w:t xml:space="preserve">, </w:t>
      </w:r>
      <w:proofErr w:type="spellStart"/>
      <w:r w:rsidRPr="00FC5C9E">
        <w:t>preduzeće</w:t>
      </w:r>
      <w:proofErr w:type="spellEnd"/>
      <w:r w:rsidRPr="00FC5C9E">
        <w:t xml:space="preserve"> je u </w:t>
      </w:r>
      <w:proofErr w:type="spellStart"/>
      <w:r w:rsidRPr="00FC5C9E">
        <w:t>teškoćama</w:t>
      </w:r>
      <w:proofErr w:type="spellEnd"/>
      <w:r w:rsidRPr="00FC5C9E">
        <w:t xml:space="preserve"> </w:t>
      </w:r>
      <w:proofErr w:type="spellStart"/>
      <w:r w:rsidRPr="00FC5C9E">
        <w:t>ako</w:t>
      </w:r>
      <w:proofErr w:type="spellEnd"/>
      <w:r w:rsidRPr="00FC5C9E">
        <w:t xml:space="preserve"> je u </w:t>
      </w:r>
      <w:proofErr w:type="spellStart"/>
      <w:r w:rsidRPr="00FC5C9E">
        <w:t>posljednjoj</w:t>
      </w:r>
      <w:proofErr w:type="spellEnd"/>
      <w:r w:rsidRPr="00FC5C9E">
        <w:t xml:space="preserve"> </w:t>
      </w:r>
      <w:proofErr w:type="spellStart"/>
      <w:r w:rsidRPr="00FC5C9E">
        <w:t>završnoj</w:t>
      </w:r>
      <w:proofErr w:type="spellEnd"/>
      <w:r w:rsidRPr="00FC5C9E">
        <w:t xml:space="preserve"> </w:t>
      </w:r>
      <w:proofErr w:type="spellStart"/>
      <w:r w:rsidRPr="00FC5C9E">
        <w:t>godini</w:t>
      </w:r>
      <w:proofErr w:type="spellEnd"/>
      <w:r w:rsidRPr="00FC5C9E">
        <w:t xml:space="preserve"> </w:t>
      </w:r>
      <w:proofErr w:type="spellStart"/>
      <w:r w:rsidRPr="00FC5C9E">
        <w:t>ostvarilo</w:t>
      </w:r>
      <w:proofErr w:type="spellEnd"/>
      <w:r w:rsidRPr="00FC5C9E">
        <w:t xml:space="preserve"> </w:t>
      </w:r>
      <w:proofErr w:type="spellStart"/>
      <w:r w:rsidRPr="00FC5C9E">
        <w:t>gubitak</w:t>
      </w:r>
      <w:proofErr w:type="spellEnd"/>
      <w:r w:rsidRPr="00FC5C9E">
        <w:t xml:space="preserve"> koji je </w:t>
      </w:r>
      <w:proofErr w:type="spellStart"/>
      <w:r w:rsidRPr="00FC5C9E">
        <w:t>iznad</w:t>
      </w:r>
      <w:proofErr w:type="spellEnd"/>
      <w:r w:rsidRPr="00FC5C9E">
        <w:t xml:space="preserve"> </w:t>
      </w:r>
      <w:proofErr w:type="spellStart"/>
      <w:r w:rsidRPr="00FC5C9E">
        <w:t>visine</w:t>
      </w:r>
      <w:proofErr w:type="spellEnd"/>
      <w:r w:rsidRPr="00FC5C9E">
        <w:t xml:space="preserve"> </w:t>
      </w:r>
      <w:proofErr w:type="spellStart"/>
      <w:r w:rsidRPr="00FC5C9E">
        <w:t>njegovog</w:t>
      </w:r>
      <w:proofErr w:type="spellEnd"/>
      <w:r w:rsidRPr="00FC5C9E">
        <w:t xml:space="preserve"> </w:t>
      </w:r>
      <w:proofErr w:type="spellStart"/>
      <w:r w:rsidRPr="00FC5C9E">
        <w:t>kapitala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rezervi</w:t>
      </w:r>
      <w:proofErr w:type="spellEnd"/>
      <w:r w:rsidRPr="00FC5C9E">
        <w:t xml:space="preserve">. </w:t>
      </w:r>
      <w:proofErr w:type="spellStart"/>
      <w:r w:rsidRPr="00FC5C9E">
        <w:t>Dakle</w:t>
      </w:r>
      <w:proofErr w:type="spellEnd"/>
      <w:r w:rsidRPr="00FC5C9E">
        <w:t xml:space="preserve">, </w:t>
      </w:r>
      <w:proofErr w:type="spellStart"/>
      <w:r w:rsidRPr="00FC5C9E">
        <w:t>sva</w:t>
      </w:r>
      <w:proofErr w:type="spellEnd"/>
      <w:r w:rsidRPr="00FC5C9E">
        <w:t xml:space="preserve"> </w:t>
      </w:r>
      <w:proofErr w:type="spellStart"/>
      <w:r w:rsidRPr="00FC5C9E">
        <w:t>ona</w:t>
      </w:r>
      <w:proofErr w:type="spellEnd"/>
      <w:r w:rsidRPr="00FC5C9E">
        <w:t xml:space="preserve"> </w:t>
      </w:r>
      <w:proofErr w:type="spellStart"/>
      <w:r w:rsidRPr="00FC5C9E">
        <w:t>preduzeća</w:t>
      </w:r>
      <w:proofErr w:type="spellEnd"/>
      <w:r w:rsidRPr="00FC5C9E">
        <w:t xml:space="preserve"> </w:t>
      </w:r>
      <w:proofErr w:type="spellStart"/>
      <w:r w:rsidRPr="00FC5C9E">
        <w:t>koja</w:t>
      </w:r>
      <w:proofErr w:type="spellEnd"/>
      <w:r w:rsidRPr="00FC5C9E">
        <w:t xml:space="preserve"> </w:t>
      </w:r>
      <w:proofErr w:type="spellStart"/>
      <w:r w:rsidRPr="00FC5C9E">
        <w:t>ostvaruju</w:t>
      </w:r>
      <w:proofErr w:type="spellEnd"/>
      <w:r w:rsidRPr="00FC5C9E">
        <w:t xml:space="preserve"> </w:t>
      </w:r>
      <w:proofErr w:type="spellStart"/>
      <w:r w:rsidRPr="00FC5C9E">
        <w:t>dobit</w:t>
      </w:r>
      <w:proofErr w:type="spellEnd"/>
      <w:r w:rsidRPr="00FC5C9E">
        <w:t xml:space="preserve">, </w:t>
      </w:r>
      <w:proofErr w:type="spellStart"/>
      <w:r w:rsidRPr="00FC5C9E">
        <w:t>kao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ona</w:t>
      </w:r>
      <w:proofErr w:type="spellEnd"/>
      <w:r w:rsidRPr="00FC5C9E">
        <w:t xml:space="preserve"> </w:t>
      </w:r>
      <w:proofErr w:type="spellStart"/>
      <w:r w:rsidRPr="00FC5C9E">
        <w:t>preduzeća</w:t>
      </w:r>
      <w:proofErr w:type="spellEnd"/>
      <w:r w:rsidRPr="00FC5C9E">
        <w:t xml:space="preserve"> </w:t>
      </w:r>
      <w:proofErr w:type="spellStart"/>
      <w:r w:rsidRPr="00FC5C9E">
        <w:t>koja</w:t>
      </w:r>
      <w:proofErr w:type="spellEnd"/>
      <w:r w:rsidRPr="00FC5C9E">
        <w:t xml:space="preserve"> </w:t>
      </w:r>
      <w:proofErr w:type="spellStart"/>
      <w:r w:rsidRPr="00FC5C9E">
        <w:t>su</w:t>
      </w:r>
      <w:proofErr w:type="spellEnd"/>
      <w:r w:rsidRPr="00FC5C9E">
        <w:t xml:space="preserve"> </w:t>
      </w:r>
      <w:proofErr w:type="spellStart"/>
      <w:r w:rsidRPr="00FC5C9E">
        <w:t>ostvarila</w:t>
      </w:r>
      <w:proofErr w:type="spellEnd"/>
      <w:r w:rsidRPr="00FC5C9E">
        <w:t xml:space="preserve"> </w:t>
      </w:r>
      <w:proofErr w:type="spellStart"/>
      <w:r w:rsidRPr="00FC5C9E">
        <w:t>gubitak</w:t>
      </w:r>
      <w:proofErr w:type="spellEnd"/>
      <w:r w:rsidRPr="00FC5C9E">
        <w:t xml:space="preserve"> </w:t>
      </w:r>
      <w:proofErr w:type="spellStart"/>
      <w:r w:rsidRPr="00FC5C9E">
        <w:t>ali</w:t>
      </w:r>
      <w:proofErr w:type="spellEnd"/>
      <w:r w:rsidRPr="00FC5C9E">
        <w:t xml:space="preserve"> je on </w:t>
      </w:r>
      <w:proofErr w:type="spellStart"/>
      <w:r w:rsidRPr="00FC5C9E">
        <w:t>ispod</w:t>
      </w:r>
      <w:proofErr w:type="spellEnd"/>
      <w:r w:rsidRPr="00FC5C9E">
        <w:t xml:space="preserve"> </w:t>
      </w:r>
      <w:proofErr w:type="spellStart"/>
      <w:r w:rsidRPr="00FC5C9E">
        <w:t>vrijednosti</w:t>
      </w:r>
      <w:proofErr w:type="spellEnd"/>
      <w:r w:rsidRPr="00FC5C9E">
        <w:t xml:space="preserve"> </w:t>
      </w:r>
      <w:proofErr w:type="spellStart"/>
      <w:r w:rsidRPr="00FC5C9E">
        <w:t>kapitala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rezervi</w:t>
      </w:r>
      <w:proofErr w:type="spellEnd"/>
      <w:r w:rsidRPr="00FC5C9E">
        <w:t xml:space="preserve"> – </w:t>
      </w:r>
      <w:proofErr w:type="spellStart"/>
      <w:r w:rsidRPr="00FC5C9E">
        <w:t>zadovoljavaju</w:t>
      </w:r>
      <w:proofErr w:type="spellEnd"/>
      <w:r w:rsidRPr="00FC5C9E">
        <w:t xml:space="preserve"> </w:t>
      </w:r>
      <w:proofErr w:type="spellStart"/>
      <w:r w:rsidRPr="00FC5C9E">
        <w:t>navedeni</w:t>
      </w:r>
      <w:proofErr w:type="spellEnd"/>
      <w:r w:rsidRPr="00FC5C9E">
        <w:t xml:space="preserve"> </w:t>
      </w:r>
      <w:proofErr w:type="spellStart"/>
      <w:r w:rsidRPr="00FC5C9E">
        <w:t>uslov</w:t>
      </w:r>
      <w:proofErr w:type="spellEnd"/>
      <w:r w:rsidRPr="00FC5C9E">
        <w:t xml:space="preserve"> da </w:t>
      </w:r>
      <w:proofErr w:type="spellStart"/>
      <w:r w:rsidRPr="00FC5C9E">
        <w:t>nisu</w:t>
      </w:r>
      <w:proofErr w:type="spellEnd"/>
      <w:r w:rsidRPr="00FC5C9E">
        <w:t xml:space="preserve"> </w:t>
      </w:r>
      <w:proofErr w:type="spellStart"/>
      <w:r w:rsidRPr="00FC5C9E">
        <w:t>preduzeća</w:t>
      </w:r>
      <w:proofErr w:type="spellEnd"/>
      <w:r w:rsidRPr="00FC5C9E">
        <w:t xml:space="preserve"> u </w:t>
      </w:r>
      <w:proofErr w:type="spellStart"/>
      <w:r w:rsidRPr="00FC5C9E">
        <w:t>poteškoćama</w:t>
      </w:r>
      <w:proofErr w:type="spellEnd"/>
      <w:r w:rsidRPr="00FC5C9E">
        <w:t>.</w:t>
      </w:r>
    </w:p>
    <w:p w14:paraId="3EE93FAE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Pod </w:t>
      </w:r>
      <w:proofErr w:type="spellStart"/>
      <w:r w:rsidRPr="00FC5C9E">
        <w:rPr>
          <w:b/>
          <w:bCs/>
        </w:rPr>
        <w:t>pretpostavkom</w:t>
      </w:r>
      <w:proofErr w:type="spellEnd"/>
      <w:r w:rsidRPr="00FC5C9E">
        <w:rPr>
          <w:b/>
          <w:bCs/>
        </w:rPr>
        <w:t xml:space="preserve"> da </w:t>
      </w:r>
      <w:proofErr w:type="spellStart"/>
      <w:r w:rsidRPr="00FC5C9E">
        <w:rPr>
          <w:b/>
          <w:bCs/>
        </w:rPr>
        <w:t>moj</w:t>
      </w:r>
      <w:proofErr w:type="spellEnd"/>
      <w:r w:rsidRPr="00FC5C9E">
        <w:rPr>
          <w:b/>
          <w:bCs/>
        </w:rPr>
        <w:t xml:space="preserve"> projekat </w:t>
      </w:r>
      <w:proofErr w:type="spellStart"/>
      <w:r w:rsidRPr="00FC5C9E">
        <w:rPr>
          <w:b/>
          <w:bCs/>
        </w:rPr>
        <w:t>zadovoljava</w:t>
      </w:r>
      <w:proofErr w:type="spellEnd"/>
      <w:r w:rsidRPr="00FC5C9E">
        <w:rPr>
          <w:b/>
          <w:bCs/>
        </w:rPr>
        <w:t xml:space="preserve"> pred-</w:t>
      </w:r>
      <w:proofErr w:type="spellStart"/>
      <w:r w:rsidRPr="00FC5C9E">
        <w:rPr>
          <w:b/>
          <w:bCs/>
        </w:rPr>
        <w:t>kriterijum</w:t>
      </w:r>
      <w:proofErr w:type="spellEnd"/>
      <w:r w:rsidRPr="00FC5C9E">
        <w:rPr>
          <w:b/>
          <w:bCs/>
        </w:rPr>
        <w:t xml:space="preserve"> da </w:t>
      </w:r>
      <w:proofErr w:type="spellStart"/>
      <w:r w:rsidRPr="00FC5C9E">
        <w:rPr>
          <w:b/>
          <w:bCs/>
        </w:rPr>
        <w:t>pripada</w:t>
      </w:r>
      <w:proofErr w:type="spellEnd"/>
      <w:r w:rsidRPr="00FC5C9E">
        <w:rPr>
          <w:b/>
          <w:bCs/>
        </w:rPr>
        <w:t xml:space="preserve"> TRL3 </w:t>
      </w:r>
      <w:proofErr w:type="spellStart"/>
      <w:r w:rsidRPr="00FC5C9E">
        <w:rPr>
          <w:b/>
          <w:bCs/>
        </w:rPr>
        <w:t>ili</w:t>
      </w:r>
      <w:proofErr w:type="spellEnd"/>
      <w:r w:rsidRPr="00FC5C9E">
        <w:rPr>
          <w:b/>
          <w:bCs/>
        </w:rPr>
        <w:t xml:space="preserve"> TRL4, koji se </w:t>
      </w:r>
      <w:proofErr w:type="spellStart"/>
      <w:r w:rsidRPr="00FC5C9E">
        <w:rPr>
          <w:b/>
          <w:bCs/>
        </w:rPr>
        <w:t>kriterijumi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nastavku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evaluacije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ocjenjuju</w:t>
      </w:r>
      <w:proofErr w:type="spellEnd"/>
      <w:r w:rsidRPr="00FC5C9E">
        <w:rPr>
          <w:b/>
          <w:bCs/>
        </w:rPr>
        <w:t>?</w:t>
      </w:r>
    </w:p>
    <w:p w14:paraId="153CBD2C" w14:textId="77777777" w:rsidR="00FC5C9E" w:rsidRPr="00FC5C9E" w:rsidRDefault="00FC5C9E" w:rsidP="00FC5C9E">
      <w:proofErr w:type="spellStart"/>
      <w:r w:rsidRPr="00FC5C9E">
        <w:t>Kriterijumi</w:t>
      </w:r>
      <w:proofErr w:type="spellEnd"/>
      <w:r w:rsidRPr="00FC5C9E">
        <w:t xml:space="preserve"> </w:t>
      </w:r>
      <w:proofErr w:type="spellStart"/>
      <w:r w:rsidRPr="00FC5C9E">
        <w:t>odabira</w:t>
      </w:r>
      <w:proofErr w:type="spellEnd"/>
      <w:r w:rsidRPr="00FC5C9E">
        <w:t xml:space="preserve"> </w:t>
      </w:r>
      <w:proofErr w:type="spellStart"/>
      <w:r w:rsidRPr="00FC5C9E">
        <w:t>koje</w:t>
      </w:r>
      <w:proofErr w:type="spellEnd"/>
      <w:r w:rsidRPr="00FC5C9E">
        <w:t xml:space="preserve"> </w:t>
      </w:r>
      <w:proofErr w:type="spellStart"/>
      <w:r w:rsidRPr="00FC5C9E">
        <w:t>ocjenjuju</w:t>
      </w:r>
      <w:proofErr w:type="spellEnd"/>
      <w:r w:rsidRPr="00FC5C9E">
        <w:t xml:space="preserve"> </w:t>
      </w:r>
      <w:proofErr w:type="spellStart"/>
      <w:r w:rsidRPr="00FC5C9E">
        <w:t>evaluatori</w:t>
      </w:r>
      <w:proofErr w:type="spellEnd"/>
      <w:r w:rsidRPr="00FC5C9E">
        <w:t xml:space="preserve"> </w:t>
      </w:r>
      <w:proofErr w:type="spellStart"/>
      <w:r w:rsidRPr="00FC5C9E">
        <w:t>su</w:t>
      </w:r>
      <w:proofErr w:type="spellEnd"/>
      <w:r w:rsidRPr="00FC5C9E">
        <w:t>:</w:t>
      </w:r>
    </w:p>
    <w:p w14:paraId="5631F4FC" w14:textId="77777777" w:rsidR="00FC5C9E" w:rsidRPr="00FC5C9E" w:rsidRDefault="00FC5C9E" w:rsidP="00FC5C9E">
      <w:pPr>
        <w:pStyle w:val="ListParagraph"/>
        <w:numPr>
          <w:ilvl w:val="0"/>
          <w:numId w:val="16"/>
        </w:numPr>
      </w:pPr>
      <w:r w:rsidRPr="00FC5C9E">
        <w:t xml:space="preserve">Projekat- </w:t>
      </w:r>
      <w:proofErr w:type="spellStart"/>
      <w:r w:rsidRPr="00FC5C9E">
        <w:t>cilj</w:t>
      </w:r>
      <w:proofErr w:type="spellEnd"/>
      <w:r w:rsidRPr="00FC5C9E">
        <w:t xml:space="preserve">, </w:t>
      </w:r>
      <w:proofErr w:type="spellStart"/>
      <w:r w:rsidRPr="00FC5C9E">
        <w:t>svrha</w:t>
      </w:r>
      <w:proofErr w:type="spellEnd"/>
      <w:r w:rsidRPr="00FC5C9E">
        <w:t xml:space="preserve">, </w:t>
      </w:r>
      <w:proofErr w:type="spellStart"/>
      <w:r w:rsidRPr="00FC5C9E">
        <w:t>očekivani</w:t>
      </w:r>
      <w:proofErr w:type="spellEnd"/>
      <w:r w:rsidRPr="00FC5C9E">
        <w:t xml:space="preserve"> </w:t>
      </w:r>
      <w:proofErr w:type="spellStart"/>
      <w:r w:rsidRPr="00FC5C9E">
        <w:t>rezultati</w:t>
      </w:r>
      <w:proofErr w:type="spellEnd"/>
      <w:r w:rsidRPr="00FC5C9E">
        <w:t xml:space="preserve">, </w:t>
      </w:r>
      <w:proofErr w:type="spellStart"/>
      <w:r w:rsidRPr="00FC5C9E">
        <w:t>sprovodljivost</w:t>
      </w:r>
      <w:proofErr w:type="spellEnd"/>
      <w:r w:rsidRPr="00FC5C9E">
        <w:t xml:space="preserve"> </w:t>
      </w:r>
      <w:proofErr w:type="spellStart"/>
      <w:r w:rsidRPr="00FC5C9E">
        <w:t>predloženog</w:t>
      </w:r>
      <w:proofErr w:type="spellEnd"/>
      <w:r w:rsidRPr="00FC5C9E">
        <w:t xml:space="preserve"> </w:t>
      </w:r>
      <w:proofErr w:type="spellStart"/>
      <w:proofErr w:type="gramStart"/>
      <w:r w:rsidRPr="00FC5C9E">
        <w:t>istraživanja</w:t>
      </w:r>
      <w:proofErr w:type="spellEnd"/>
      <w:r w:rsidRPr="00FC5C9E">
        <w:t>;</w:t>
      </w:r>
      <w:proofErr w:type="gramEnd"/>
    </w:p>
    <w:p w14:paraId="559043A2" w14:textId="77777777" w:rsidR="00FC5C9E" w:rsidRPr="00FC5C9E" w:rsidRDefault="00FC5C9E" w:rsidP="00FC5C9E">
      <w:pPr>
        <w:pStyle w:val="ListParagraph"/>
        <w:numPr>
          <w:ilvl w:val="0"/>
          <w:numId w:val="16"/>
        </w:numPr>
      </w:pPr>
      <w:proofErr w:type="spellStart"/>
      <w:r w:rsidRPr="00FC5C9E">
        <w:t>Nivo</w:t>
      </w:r>
      <w:proofErr w:type="spellEnd"/>
      <w:r w:rsidRPr="00FC5C9E">
        <w:t xml:space="preserve"> </w:t>
      </w:r>
      <w:proofErr w:type="spellStart"/>
      <w:r w:rsidRPr="00FC5C9E">
        <w:t>inovativnosti</w:t>
      </w:r>
      <w:proofErr w:type="spellEnd"/>
      <w:r w:rsidRPr="00FC5C9E">
        <w:t xml:space="preserve"> </w:t>
      </w:r>
      <w:proofErr w:type="spellStart"/>
      <w:proofErr w:type="gramStart"/>
      <w:r w:rsidRPr="00FC5C9E">
        <w:t>projekta</w:t>
      </w:r>
      <w:proofErr w:type="spellEnd"/>
      <w:r w:rsidRPr="00FC5C9E">
        <w:t>;</w:t>
      </w:r>
      <w:proofErr w:type="gramEnd"/>
    </w:p>
    <w:p w14:paraId="1A7F80C2" w14:textId="77777777" w:rsidR="00FC5C9E" w:rsidRPr="00FC5C9E" w:rsidRDefault="00FC5C9E" w:rsidP="00FC5C9E">
      <w:pPr>
        <w:pStyle w:val="ListParagraph"/>
        <w:numPr>
          <w:ilvl w:val="0"/>
          <w:numId w:val="16"/>
        </w:numPr>
      </w:pPr>
      <w:proofErr w:type="spellStart"/>
      <w:r w:rsidRPr="00FC5C9E">
        <w:t>Procjena</w:t>
      </w:r>
      <w:proofErr w:type="spellEnd"/>
      <w:r w:rsidRPr="00FC5C9E">
        <w:t xml:space="preserve"> </w:t>
      </w:r>
      <w:proofErr w:type="spellStart"/>
      <w:r w:rsidRPr="00FC5C9E">
        <w:t>tržišnog</w:t>
      </w:r>
      <w:proofErr w:type="spellEnd"/>
      <w:r w:rsidRPr="00FC5C9E">
        <w:t xml:space="preserve"> </w:t>
      </w:r>
      <w:proofErr w:type="spellStart"/>
      <w:proofErr w:type="gramStart"/>
      <w:r w:rsidRPr="00FC5C9E">
        <w:t>potencijala</w:t>
      </w:r>
      <w:proofErr w:type="spellEnd"/>
      <w:r w:rsidRPr="00FC5C9E">
        <w:t>;</w:t>
      </w:r>
      <w:proofErr w:type="gramEnd"/>
    </w:p>
    <w:p w14:paraId="287B6353" w14:textId="77777777" w:rsidR="00FC5C9E" w:rsidRPr="00FC5C9E" w:rsidRDefault="00FC5C9E" w:rsidP="00FC5C9E">
      <w:pPr>
        <w:pStyle w:val="ListParagraph"/>
        <w:numPr>
          <w:ilvl w:val="0"/>
          <w:numId w:val="16"/>
        </w:numPr>
      </w:pPr>
      <w:proofErr w:type="spellStart"/>
      <w:r w:rsidRPr="00FC5C9E">
        <w:t>Operativni</w:t>
      </w:r>
      <w:proofErr w:type="spellEnd"/>
      <w:r w:rsidRPr="00FC5C9E">
        <w:t xml:space="preserve"> </w:t>
      </w:r>
      <w:proofErr w:type="spellStart"/>
      <w:r w:rsidRPr="00FC5C9E">
        <w:t>kapaciteti</w:t>
      </w:r>
      <w:proofErr w:type="spellEnd"/>
      <w:r w:rsidRPr="00FC5C9E">
        <w:t xml:space="preserve"> </w:t>
      </w:r>
      <w:proofErr w:type="spellStart"/>
      <w:r w:rsidRPr="00FC5C9E">
        <w:t>Podnosioca</w:t>
      </w:r>
      <w:proofErr w:type="spellEnd"/>
      <w:r w:rsidRPr="00FC5C9E">
        <w:t xml:space="preserve"> </w:t>
      </w:r>
      <w:proofErr w:type="spellStart"/>
      <w:r w:rsidRPr="00FC5C9E">
        <w:t>prijave</w:t>
      </w:r>
      <w:proofErr w:type="spellEnd"/>
      <w:r w:rsidRPr="00FC5C9E">
        <w:t>.</w:t>
      </w:r>
    </w:p>
    <w:p w14:paraId="209E409E" w14:textId="6354C033" w:rsidR="00FC5C9E" w:rsidRPr="00FC5C9E" w:rsidRDefault="00FC5C9E" w:rsidP="00FC5C9E"/>
    <w:p w14:paraId="7221C297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Ne </w:t>
      </w:r>
      <w:proofErr w:type="spellStart"/>
      <w:r w:rsidRPr="00FC5C9E">
        <w:rPr>
          <w:b/>
          <w:bCs/>
        </w:rPr>
        <w:t>razumijem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kako</w:t>
      </w:r>
      <w:proofErr w:type="spellEnd"/>
      <w:r w:rsidRPr="00FC5C9E">
        <w:rPr>
          <w:b/>
          <w:bCs/>
        </w:rPr>
        <w:t xml:space="preserve"> da </w:t>
      </w:r>
      <w:proofErr w:type="spellStart"/>
      <w:r w:rsidRPr="00FC5C9E">
        <w:rPr>
          <w:b/>
          <w:bCs/>
        </w:rPr>
        <w:t>popunim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Izjavu</w:t>
      </w:r>
      <w:proofErr w:type="spellEnd"/>
      <w:r w:rsidRPr="00FC5C9E">
        <w:rPr>
          <w:b/>
          <w:bCs/>
        </w:rPr>
        <w:t xml:space="preserve"> o (ne)</w:t>
      </w:r>
      <w:proofErr w:type="spellStart"/>
      <w:r w:rsidRPr="00FC5C9E">
        <w:rPr>
          <w:b/>
          <w:bCs/>
        </w:rPr>
        <w:t>povratnosti</w:t>
      </w:r>
      <w:proofErr w:type="spellEnd"/>
      <w:r w:rsidRPr="00FC5C9E">
        <w:rPr>
          <w:b/>
          <w:bCs/>
        </w:rPr>
        <w:t xml:space="preserve"> PDV-a.</w:t>
      </w:r>
    </w:p>
    <w:p w14:paraId="143308DA" w14:textId="77777777" w:rsidR="00FC5C9E" w:rsidRPr="00FC5C9E" w:rsidRDefault="00FC5C9E" w:rsidP="00FC5C9E">
      <w:proofErr w:type="spellStart"/>
      <w:r w:rsidRPr="00FC5C9E">
        <w:t>Kreirane</w:t>
      </w:r>
      <w:proofErr w:type="spellEnd"/>
      <w:r w:rsidRPr="00FC5C9E">
        <w:t xml:space="preserve"> </w:t>
      </w:r>
      <w:proofErr w:type="spellStart"/>
      <w:r w:rsidRPr="00FC5C9E">
        <w:t>su</w:t>
      </w:r>
      <w:proofErr w:type="spellEnd"/>
      <w:r w:rsidRPr="00FC5C9E">
        <w:t xml:space="preserve"> tri </w:t>
      </w:r>
      <w:proofErr w:type="spellStart"/>
      <w:r w:rsidRPr="00FC5C9E">
        <w:t>forme</w:t>
      </w:r>
      <w:proofErr w:type="spellEnd"/>
      <w:r w:rsidRPr="00FC5C9E">
        <w:t xml:space="preserve"> </w:t>
      </w:r>
      <w:proofErr w:type="spellStart"/>
      <w:r w:rsidRPr="00FC5C9E">
        <w:t>Izjave</w:t>
      </w:r>
      <w:proofErr w:type="spellEnd"/>
      <w:r w:rsidRPr="00FC5C9E">
        <w:t xml:space="preserve"> o (ne)</w:t>
      </w:r>
      <w:proofErr w:type="spellStart"/>
      <w:r w:rsidRPr="00FC5C9E">
        <w:t>povratnosti</w:t>
      </w:r>
      <w:proofErr w:type="spellEnd"/>
      <w:r w:rsidRPr="00FC5C9E">
        <w:t xml:space="preserve"> PDV-a, </w:t>
      </w:r>
      <w:proofErr w:type="spellStart"/>
      <w:r w:rsidRPr="00FC5C9E">
        <w:t>kako</w:t>
      </w:r>
      <w:proofErr w:type="spellEnd"/>
      <w:r w:rsidRPr="00FC5C9E">
        <w:t xml:space="preserve"> </w:t>
      </w:r>
      <w:proofErr w:type="spellStart"/>
      <w:r w:rsidRPr="00FC5C9E">
        <w:t>bismo</w:t>
      </w:r>
      <w:proofErr w:type="spellEnd"/>
      <w:r w:rsidRPr="00FC5C9E">
        <w:t xml:space="preserve"> </w:t>
      </w:r>
      <w:proofErr w:type="spellStart"/>
      <w:r w:rsidRPr="00FC5C9E">
        <w:t>obuhvatili</w:t>
      </w:r>
      <w:proofErr w:type="spellEnd"/>
      <w:r w:rsidRPr="00FC5C9E">
        <w:t xml:space="preserve"> </w:t>
      </w:r>
      <w:proofErr w:type="spellStart"/>
      <w:r w:rsidRPr="00FC5C9E">
        <w:t>sve</w:t>
      </w:r>
      <w:proofErr w:type="spellEnd"/>
      <w:r w:rsidRPr="00FC5C9E">
        <w:t xml:space="preserve"> </w:t>
      </w:r>
      <w:proofErr w:type="spellStart"/>
      <w:r w:rsidRPr="00FC5C9E">
        <w:t>potencijalne</w:t>
      </w:r>
      <w:proofErr w:type="spellEnd"/>
      <w:r w:rsidRPr="00FC5C9E">
        <w:t xml:space="preserve"> </w:t>
      </w:r>
      <w:proofErr w:type="spellStart"/>
      <w:r w:rsidRPr="00FC5C9E">
        <w:t>opcije</w:t>
      </w:r>
      <w:proofErr w:type="spellEnd"/>
      <w:r w:rsidRPr="00FC5C9E">
        <w:t xml:space="preserve"> </w:t>
      </w:r>
      <w:proofErr w:type="spellStart"/>
      <w:r w:rsidRPr="00FC5C9E">
        <w:t>kada</w:t>
      </w:r>
      <w:proofErr w:type="spellEnd"/>
      <w:r w:rsidRPr="00FC5C9E">
        <w:t xml:space="preserve"> je </w:t>
      </w:r>
      <w:proofErr w:type="spellStart"/>
      <w:r w:rsidRPr="00FC5C9E">
        <w:t>navedena</w:t>
      </w:r>
      <w:proofErr w:type="spellEnd"/>
      <w:r w:rsidRPr="00FC5C9E">
        <w:t xml:space="preserve"> </w:t>
      </w:r>
      <w:proofErr w:type="spellStart"/>
      <w:r w:rsidRPr="00FC5C9E">
        <w:t>tema</w:t>
      </w:r>
      <w:proofErr w:type="spellEnd"/>
      <w:r w:rsidRPr="00FC5C9E">
        <w:t xml:space="preserve"> u </w:t>
      </w:r>
      <w:proofErr w:type="spellStart"/>
      <w:r w:rsidRPr="00FC5C9E">
        <w:t>pitanju</w:t>
      </w:r>
      <w:proofErr w:type="spellEnd"/>
      <w:r w:rsidRPr="00FC5C9E">
        <w:t xml:space="preserve">: </w:t>
      </w:r>
      <w:proofErr w:type="spellStart"/>
      <w:r w:rsidRPr="00FC5C9E">
        <w:t>opciju</w:t>
      </w:r>
      <w:proofErr w:type="spellEnd"/>
      <w:r w:rsidRPr="00FC5C9E">
        <w:t xml:space="preserve"> da </w:t>
      </w:r>
      <w:proofErr w:type="spellStart"/>
      <w:r w:rsidRPr="00FC5C9E">
        <w:t>niste</w:t>
      </w:r>
      <w:proofErr w:type="spellEnd"/>
      <w:r w:rsidRPr="00FC5C9E">
        <w:t xml:space="preserve"> </w:t>
      </w:r>
      <w:proofErr w:type="spellStart"/>
      <w:r w:rsidRPr="00FC5C9E">
        <w:t>poreski</w:t>
      </w:r>
      <w:proofErr w:type="spellEnd"/>
      <w:r w:rsidRPr="00FC5C9E">
        <w:t xml:space="preserve"> </w:t>
      </w:r>
      <w:proofErr w:type="spellStart"/>
      <w:r w:rsidRPr="00FC5C9E">
        <w:t>obveznik</w:t>
      </w:r>
      <w:proofErr w:type="spellEnd"/>
      <w:r w:rsidRPr="00FC5C9E">
        <w:t xml:space="preserve">, </w:t>
      </w:r>
      <w:proofErr w:type="spellStart"/>
      <w:r w:rsidRPr="00FC5C9E">
        <w:t>opciju</w:t>
      </w:r>
      <w:proofErr w:type="spellEnd"/>
      <w:r w:rsidRPr="00FC5C9E">
        <w:t xml:space="preserve"> da </w:t>
      </w:r>
      <w:proofErr w:type="spellStart"/>
      <w:r w:rsidRPr="00FC5C9E">
        <w:t>jeste</w:t>
      </w:r>
      <w:proofErr w:type="spellEnd"/>
      <w:r w:rsidRPr="00FC5C9E">
        <w:t xml:space="preserve"> </w:t>
      </w:r>
      <w:proofErr w:type="spellStart"/>
      <w:r w:rsidRPr="00FC5C9E">
        <w:t>poreski</w:t>
      </w:r>
      <w:proofErr w:type="spellEnd"/>
      <w:r w:rsidRPr="00FC5C9E">
        <w:t xml:space="preserve"> </w:t>
      </w:r>
      <w:proofErr w:type="spellStart"/>
      <w:r w:rsidRPr="00FC5C9E">
        <w:t>obveznik</w:t>
      </w:r>
      <w:proofErr w:type="spellEnd"/>
      <w:r w:rsidRPr="00FC5C9E">
        <w:t xml:space="preserve"> </w:t>
      </w:r>
      <w:proofErr w:type="spellStart"/>
      <w:r w:rsidRPr="00FC5C9E">
        <w:t>ali</w:t>
      </w:r>
      <w:proofErr w:type="spellEnd"/>
      <w:r w:rsidRPr="00FC5C9E">
        <w:t xml:space="preserve"> </w:t>
      </w:r>
      <w:proofErr w:type="spellStart"/>
      <w:r w:rsidRPr="00FC5C9E">
        <w:t>nemate</w:t>
      </w:r>
      <w:proofErr w:type="spellEnd"/>
      <w:r w:rsidRPr="00FC5C9E">
        <w:t xml:space="preserve"> </w:t>
      </w:r>
      <w:proofErr w:type="spellStart"/>
      <w:r w:rsidRPr="00FC5C9E">
        <w:t>pravo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povrat</w:t>
      </w:r>
      <w:proofErr w:type="spellEnd"/>
      <w:r w:rsidRPr="00FC5C9E">
        <w:t xml:space="preserve"> PDV-a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opciju</w:t>
      </w:r>
      <w:proofErr w:type="spellEnd"/>
      <w:r w:rsidRPr="00FC5C9E">
        <w:t xml:space="preserve"> da </w:t>
      </w:r>
      <w:proofErr w:type="spellStart"/>
      <w:r w:rsidRPr="00FC5C9E">
        <w:t>jeste</w:t>
      </w:r>
      <w:proofErr w:type="spellEnd"/>
      <w:r w:rsidRPr="00FC5C9E">
        <w:t xml:space="preserve"> </w:t>
      </w:r>
      <w:proofErr w:type="spellStart"/>
      <w:r w:rsidRPr="00FC5C9E">
        <w:t>poreski</w:t>
      </w:r>
      <w:proofErr w:type="spellEnd"/>
      <w:r w:rsidRPr="00FC5C9E">
        <w:t xml:space="preserve"> </w:t>
      </w:r>
      <w:proofErr w:type="spellStart"/>
      <w:r w:rsidRPr="00FC5C9E">
        <w:t>obveznik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imate</w:t>
      </w:r>
      <w:proofErr w:type="spellEnd"/>
      <w:r w:rsidRPr="00FC5C9E">
        <w:t xml:space="preserve"> </w:t>
      </w:r>
      <w:proofErr w:type="spellStart"/>
      <w:r w:rsidRPr="00FC5C9E">
        <w:t>pravo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povrat</w:t>
      </w:r>
      <w:proofErr w:type="spellEnd"/>
      <w:r w:rsidRPr="00FC5C9E">
        <w:t xml:space="preserve"> PDV-a (u </w:t>
      </w:r>
      <w:proofErr w:type="spellStart"/>
      <w:r w:rsidRPr="00FC5C9E">
        <w:t>ovom</w:t>
      </w:r>
      <w:proofErr w:type="spellEnd"/>
      <w:r w:rsidRPr="00FC5C9E">
        <w:t xml:space="preserve"> </w:t>
      </w:r>
      <w:proofErr w:type="spellStart"/>
      <w:r w:rsidRPr="00FC5C9E">
        <w:t>slučaju</w:t>
      </w:r>
      <w:proofErr w:type="spellEnd"/>
      <w:r w:rsidRPr="00FC5C9E">
        <w:t xml:space="preserve"> forma </w:t>
      </w:r>
      <w:proofErr w:type="spellStart"/>
      <w:r w:rsidRPr="00FC5C9E">
        <w:t>predviđa</w:t>
      </w:r>
      <w:proofErr w:type="spellEnd"/>
      <w:r w:rsidRPr="00FC5C9E">
        <w:t xml:space="preserve"> da </w:t>
      </w:r>
      <w:proofErr w:type="spellStart"/>
      <w:r w:rsidRPr="00FC5C9E">
        <w:t>upišete</w:t>
      </w:r>
      <w:proofErr w:type="spellEnd"/>
      <w:r w:rsidRPr="00FC5C9E">
        <w:t xml:space="preserve"> za </w:t>
      </w:r>
      <w:proofErr w:type="spellStart"/>
      <w:r w:rsidRPr="00FC5C9E">
        <w:t>koje</w:t>
      </w:r>
      <w:proofErr w:type="spellEnd"/>
      <w:r w:rsidRPr="00FC5C9E">
        <w:t xml:space="preserve"> </w:t>
      </w:r>
      <w:proofErr w:type="spellStart"/>
      <w:r w:rsidRPr="00FC5C9E">
        <w:t>troškove</w:t>
      </w:r>
      <w:proofErr w:type="spellEnd"/>
      <w:r w:rsidRPr="00FC5C9E">
        <w:t xml:space="preserve"> </w:t>
      </w:r>
      <w:proofErr w:type="spellStart"/>
      <w:r w:rsidRPr="00FC5C9E">
        <w:t>imate</w:t>
      </w:r>
      <w:proofErr w:type="spellEnd"/>
      <w:r w:rsidRPr="00FC5C9E">
        <w:t xml:space="preserve"> </w:t>
      </w:r>
      <w:proofErr w:type="spellStart"/>
      <w:r w:rsidRPr="00FC5C9E">
        <w:t>pravo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povrat</w:t>
      </w:r>
      <w:proofErr w:type="spellEnd"/>
      <w:r w:rsidRPr="00FC5C9E">
        <w:t xml:space="preserve">). </w:t>
      </w:r>
      <w:proofErr w:type="spellStart"/>
      <w:r w:rsidRPr="00FC5C9E">
        <w:t>Dakle</w:t>
      </w:r>
      <w:proofErr w:type="spellEnd"/>
      <w:r w:rsidRPr="00FC5C9E">
        <w:t xml:space="preserve">, </w:t>
      </w:r>
      <w:proofErr w:type="spellStart"/>
      <w:r w:rsidRPr="00FC5C9E">
        <w:t>uzimate</w:t>
      </w:r>
      <w:proofErr w:type="spellEnd"/>
      <w:r w:rsidRPr="00FC5C9E">
        <w:t xml:space="preserve"> </w:t>
      </w:r>
      <w:proofErr w:type="spellStart"/>
      <w:r w:rsidRPr="00FC5C9E">
        <w:t>samo</w:t>
      </w:r>
      <w:proofErr w:type="spellEnd"/>
      <w:r w:rsidRPr="00FC5C9E">
        <w:t xml:space="preserve"> </w:t>
      </w:r>
      <w:proofErr w:type="spellStart"/>
      <w:r w:rsidRPr="00FC5C9E">
        <w:t>onu</w:t>
      </w:r>
      <w:proofErr w:type="spellEnd"/>
      <w:r w:rsidRPr="00FC5C9E">
        <w:t xml:space="preserve"> </w:t>
      </w:r>
      <w:proofErr w:type="spellStart"/>
      <w:r w:rsidRPr="00FC5C9E">
        <w:t>formu</w:t>
      </w:r>
      <w:proofErr w:type="spellEnd"/>
      <w:r w:rsidRPr="00FC5C9E">
        <w:t xml:space="preserve"> </w:t>
      </w:r>
      <w:proofErr w:type="spellStart"/>
      <w:r w:rsidRPr="00FC5C9E">
        <w:t>koja</w:t>
      </w:r>
      <w:proofErr w:type="spellEnd"/>
      <w:r w:rsidRPr="00FC5C9E">
        <w:t xml:space="preserve"> </w:t>
      </w:r>
      <w:proofErr w:type="spellStart"/>
      <w:r w:rsidRPr="00FC5C9E">
        <w:t>odgovara</w:t>
      </w:r>
      <w:proofErr w:type="spellEnd"/>
      <w:r w:rsidRPr="00FC5C9E">
        <w:t xml:space="preserve"> </w:t>
      </w:r>
      <w:proofErr w:type="spellStart"/>
      <w:r w:rsidRPr="00FC5C9E">
        <w:t>statusu</w:t>
      </w:r>
      <w:proofErr w:type="spellEnd"/>
      <w:r w:rsidRPr="00FC5C9E">
        <w:t xml:space="preserve"> </w:t>
      </w:r>
      <w:proofErr w:type="spellStart"/>
      <w:r w:rsidRPr="00FC5C9E">
        <w:t>firme</w:t>
      </w:r>
      <w:proofErr w:type="spellEnd"/>
      <w:r w:rsidRPr="00FC5C9E">
        <w:t xml:space="preserve"> </w:t>
      </w:r>
      <w:proofErr w:type="spellStart"/>
      <w:r w:rsidRPr="00FC5C9E">
        <w:t>kada</w:t>
      </w:r>
      <w:proofErr w:type="spellEnd"/>
      <w:r w:rsidRPr="00FC5C9E">
        <w:t xml:space="preserve"> je PDV u </w:t>
      </w:r>
      <w:proofErr w:type="spellStart"/>
      <w:r w:rsidRPr="00FC5C9E">
        <w:t>pitanju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nju</w:t>
      </w:r>
      <w:proofErr w:type="spellEnd"/>
      <w:r w:rsidRPr="00FC5C9E">
        <w:t xml:space="preserve"> </w:t>
      </w:r>
      <w:proofErr w:type="spellStart"/>
      <w:r w:rsidRPr="00FC5C9E">
        <w:t>popunjavate</w:t>
      </w:r>
      <w:proofErr w:type="spellEnd"/>
      <w:r w:rsidRPr="00FC5C9E">
        <w:t xml:space="preserve">, </w:t>
      </w:r>
      <w:proofErr w:type="spellStart"/>
      <w:r w:rsidRPr="00FC5C9E">
        <w:t>potpisujete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pečatirate</w:t>
      </w:r>
      <w:proofErr w:type="spellEnd"/>
      <w:r w:rsidRPr="00FC5C9E">
        <w:t>.</w:t>
      </w:r>
    </w:p>
    <w:p w14:paraId="3B495B38" w14:textId="77777777" w:rsidR="00FC5C9E" w:rsidRPr="00FC5C9E" w:rsidRDefault="00FC5C9E" w:rsidP="00FC5C9E">
      <w:pPr>
        <w:rPr>
          <w:b/>
          <w:bCs/>
        </w:rPr>
      </w:pPr>
      <w:proofErr w:type="spellStart"/>
      <w:r w:rsidRPr="00FC5C9E">
        <w:rPr>
          <w:b/>
          <w:bCs/>
        </w:rPr>
        <w:t>Ako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našem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projektu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nemamo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internih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resursa</w:t>
      </w:r>
      <w:proofErr w:type="spellEnd"/>
      <w:r w:rsidRPr="00FC5C9E">
        <w:rPr>
          <w:b/>
          <w:bCs/>
        </w:rPr>
        <w:t xml:space="preserve"> za </w:t>
      </w:r>
      <w:proofErr w:type="spellStart"/>
      <w:r w:rsidRPr="00FC5C9E">
        <w:rPr>
          <w:b/>
          <w:bCs/>
        </w:rPr>
        <w:t>razvoj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prototipa</w:t>
      </w:r>
      <w:proofErr w:type="spellEnd"/>
      <w:r w:rsidRPr="00FC5C9E">
        <w:rPr>
          <w:b/>
          <w:bCs/>
        </w:rPr>
        <w:t xml:space="preserve">- </w:t>
      </w:r>
      <w:proofErr w:type="spellStart"/>
      <w:r w:rsidRPr="00FC5C9E">
        <w:rPr>
          <w:b/>
          <w:bCs/>
        </w:rPr>
        <w:t>aplikacije</w:t>
      </w:r>
      <w:proofErr w:type="spellEnd"/>
      <w:r w:rsidRPr="00FC5C9E">
        <w:rPr>
          <w:b/>
          <w:bCs/>
        </w:rPr>
        <w:t xml:space="preserve">, </w:t>
      </w:r>
      <w:proofErr w:type="spellStart"/>
      <w:r w:rsidRPr="00FC5C9E">
        <w:rPr>
          <w:b/>
          <w:bCs/>
        </w:rPr>
        <w:t>već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planiramo</w:t>
      </w:r>
      <w:proofErr w:type="spellEnd"/>
      <w:r w:rsidRPr="00FC5C9E">
        <w:rPr>
          <w:b/>
          <w:bCs/>
        </w:rPr>
        <w:t xml:space="preserve"> da </w:t>
      </w:r>
      <w:proofErr w:type="spellStart"/>
      <w:r w:rsidRPr="00FC5C9E">
        <w:rPr>
          <w:b/>
          <w:bCs/>
        </w:rPr>
        <w:t>angažujemo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firmu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koja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će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nam</w:t>
      </w:r>
      <w:proofErr w:type="spellEnd"/>
      <w:r w:rsidRPr="00FC5C9E">
        <w:rPr>
          <w:b/>
          <w:bCs/>
        </w:rPr>
        <w:t xml:space="preserve"> to </w:t>
      </w:r>
      <w:proofErr w:type="spellStart"/>
      <w:r w:rsidRPr="00FC5C9E">
        <w:rPr>
          <w:b/>
          <w:bCs/>
        </w:rPr>
        <w:t>odraditi</w:t>
      </w:r>
      <w:proofErr w:type="spellEnd"/>
      <w:r w:rsidRPr="00FC5C9E">
        <w:rPr>
          <w:b/>
          <w:bCs/>
        </w:rPr>
        <w:t xml:space="preserve">, da li </w:t>
      </w:r>
      <w:proofErr w:type="spellStart"/>
      <w:r w:rsidRPr="00FC5C9E">
        <w:rPr>
          <w:b/>
          <w:bCs/>
        </w:rPr>
        <w:t>ovaj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tošak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spada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Troškove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vanjskih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usluga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istraživanja</w:t>
      </w:r>
      <w:proofErr w:type="spellEnd"/>
      <w:r w:rsidRPr="00FC5C9E">
        <w:rPr>
          <w:b/>
          <w:bCs/>
        </w:rPr>
        <w:t xml:space="preserve"> – </w:t>
      </w:r>
      <w:proofErr w:type="spellStart"/>
      <w:r w:rsidRPr="00FC5C9E">
        <w:rPr>
          <w:b/>
          <w:bCs/>
        </w:rPr>
        <w:t>stavka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dva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Prihvatljivih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troškova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ili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Troškove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analize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tršišta</w:t>
      </w:r>
      <w:proofErr w:type="spellEnd"/>
      <w:r w:rsidRPr="00FC5C9E">
        <w:rPr>
          <w:b/>
          <w:bCs/>
        </w:rPr>
        <w:t xml:space="preserve">, </w:t>
      </w:r>
      <w:proofErr w:type="spellStart"/>
      <w:r w:rsidRPr="00FC5C9E">
        <w:rPr>
          <w:b/>
          <w:bCs/>
        </w:rPr>
        <w:t>izrade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studije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izvodljivosti</w:t>
      </w:r>
      <w:proofErr w:type="spellEnd"/>
      <w:r w:rsidRPr="00FC5C9E">
        <w:rPr>
          <w:b/>
          <w:bCs/>
        </w:rPr>
        <w:t xml:space="preserve">, </w:t>
      </w:r>
      <w:proofErr w:type="spellStart"/>
      <w:r w:rsidRPr="00FC5C9E">
        <w:rPr>
          <w:b/>
          <w:bCs/>
        </w:rPr>
        <w:t>izrade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studije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ili</w:t>
      </w:r>
      <w:proofErr w:type="spellEnd"/>
      <w:r w:rsidRPr="00FC5C9E">
        <w:rPr>
          <w:b/>
          <w:bCs/>
        </w:rPr>
        <w:t xml:space="preserve"> plana za </w:t>
      </w:r>
      <w:proofErr w:type="spellStart"/>
      <w:r w:rsidRPr="00FC5C9E">
        <w:rPr>
          <w:b/>
          <w:bCs/>
        </w:rPr>
        <w:t>komercijalizaciju</w:t>
      </w:r>
      <w:proofErr w:type="spellEnd"/>
      <w:r w:rsidRPr="00FC5C9E">
        <w:rPr>
          <w:b/>
          <w:bCs/>
        </w:rPr>
        <w:t xml:space="preserve">, </w:t>
      </w:r>
      <w:proofErr w:type="spellStart"/>
      <w:r w:rsidRPr="00FC5C9E">
        <w:rPr>
          <w:b/>
          <w:bCs/>
        </w:rPr>
        <w:t>te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trošak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provjere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zaštite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intelektualnog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vlasništva</w:t>
      </w:r>
      <w:proofErr w:type="spellEnd"/>
      <w:r w:rsidRPr="00FC5C9E">
        <w:rPr>
          <w:b/>
          <w:bCs/>
        </w:rPr>
        <w:t xml:space="preserve"> – </w:t>
      </w:r>
      <w:proofErr w:type="spellStart"/>
      <w:r w:rsidRPr="00FC5C9E">
        <w:rPr>
          <w:b/>
          <w:bCs/>
        </w:rPr>
        <w:t>stavka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šest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Prihvatljivih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troškova</w:t>
      </w:r>
      <w:proofErr w:type="spellEnd"/>
      <w:r w:rsidRPr="00FC5C9E">
        <w:rPr>
          <w:b/>
          <w:bCs/>
        </w:rPr>
        <w:t>?</w:t>
      </w:r>
    </w:p>
    <w:p w14:paraId="083D59A0" w14:textId="77777777" w:rsidR="00FC5C9E" w:rsidRPr="00FC5C9E" w:rsidRDefault="00FC5C9E" w:rsidP="00FC5C9E">
      <w:proofErr w:type="spellStart"/>
      <w:r w:rsidRPr="00FC5C9E">
        <w:t>Navedena</w:t>
      </w:r>
      <w:proofErr w:type="spellEnd"/>
      <w:r w:rsidRPr="00FC5C9E">
        <w:t xml:space="preserve"> </w:t>
      </w:r>
      <w:proofErr w:type="spellStart"/>
      <w:r w:rsidRPr="00FC5C9E">
        <w:t>vrsta</w:t>
      </w:r>
      <w:proofErr w:type="spellEnd"/>
      <w:r w:rsidRPr="00FC5C9E">
        <w:t xml:space="preserve"> </w:t>
      </w:r>
      <w:proofErr w:type="spellStart"/>
      <w:r w:rsidRPr="00FC5C9E">
        <w:t>troška</w:t>
      </w:r>
      <w:proofErr w:type="spellEnd"/>
      <w:r w:rsidRPr="00FC5C9E">
        <w:t xml:space="preserve"> </w:t>
      </w:r>
      <w:proofErr w:type="spellStart"/>
      <w:r w:rsidRPr="00FC5C9E">
        <w:t>spada</w:t>
      </w:r>
      <w:proofErr w:type="spellEnd"/>
      <w:r w:rsidRPr="00FC5C9E">
        <w:t xml:space="preserve"> u </w:t>
      </w:r>
      <w:proofErr w:type="spellStart"/>
      <w:r w:rsidRPr="00FC5C9E">
        <w:t>Trošak</w:t>
      </w:r>
      <w:proofErr w:type="spellEnd"/>
      <w:r w:rsidRPr="00FC5C9E">
        <w:t xml:space="preserve"> </w:t>
      </w:r>
      <w:proofErr w:type="spellStart"/>
      <w:r w:rsidRPr="00FC5C9E">
        <w:t>vanjskih</w:t>
      </w:r>
      <w:proofErr w:type="spellEnd"/>
      <w:r w:rsidRPr="00FC5C9E">
        <w:t xml:space="preserve"> </w:t>
      </w:r>
      <w:proofErr w:type="spellStart"/>
      <w:r w:rsidRPr="00FC5C9E">
        <w:t>usluga</w:t>
      </w:r>
      <w:proofErr w:type="spellEnd"/>
      <w:r w:rsidRPr="00FC5C9E">
        <w:t xml:space="preserve"> </w:t>
      </w:r>
      <w:proofErr w:type="spellStart"/>
      <w:r w:rsidRPr="00FC5C9E">
        <w:t>istraživanja</w:t>
      </w:r>
      <w:proofErr w:type="spellEnd"/>
      <w:r w:rsidRPr="00FC5C9E">
        <w:t>.</w:t>
      </w:r>
    </w:p>
    <w:p w14:paraId="12AB83A1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Da li </w:t>
      </w:r>
      <w:proofErr w:type="spellStart"/>
      <w:r w:rsidRPr="00FC5C9E">
        <w:rPr>
          <w:b/>
          <w:bCs/>
        </w:rPr>
        <w:t>novozaposlene</w:t>
      </w:r>
      <w:proofErr w:type="spellEnd"/>
      <w:r w:rsidRPr="00FC5C9E">
        <w:rPr>
          <w:b/>
          <w:bCs/>
        </w:rPr>
        <w:t xml:space="preserve">, </w:t>
      </w:r>
      <w:proofErr w:type="spellStart"/>
      <w:r w:rsidRPr="00FC5C9E">
        <w:rPr>
          <w:b/>
          <w:bCs/>
        </w:rPr>
        <w:t>koje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zapošljavam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zbog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rada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projektu</w:t>
      </w:r>
      <w:proofErr w:type="spellEnd"/>
      <w:r w:rsidRPr="00FC5C9E">
        <w:rPr>
          <w:b/>
          <w:bCs/>
        </w:rPr>
        <w:t xml:space="preserve">, </w:t>
      </w:r>
      <w:proofErr w:type="spellStart"/>
      <w:r w:rsidRPr="00FC5C9E">
        <w:rPr>
          <w:b/>
          <w:bCs/>
        </w:rPr>
        <w:t>mogu</w:t>
      </w:r>
      <w:proofErr w:type="spellEnd"/>
      <w:r w:rsidRPr="00FC5C9E">
        <w:rPr>
          <w:b/>
          <w:bCs/>
        </w:rPr>
        <w:t xml:space="preserve"> da </w:t>
      </w:r>
      <w:proofErr w:type="spellStart"/>
      <w:r w:rsidRPr="00FC5C9E">
        <w:rPr>
          <w:b/>
          <w:bCs/>
        </w:rPr>
        <w:t>zaposlim</w:t>
      </w:r>
      <w:proofErr w:type="spellEnd"/>
      <w:r w:rsidRPr="00FC5C9E">
        <w:rPr>
          <w:b/>
          <w:bCs/>
        </w:rPr>
        <w:t xml:space="preserve"> po </w:t>
      </w:r>
      <w:proofErr w:type="spellStart"/>
      <w:r w:rsidRPr="00FC5C9E">
        <w:rPr>
          <w:b/>
          <w:bCs/>
        </w:rPr>
        <w:t>Ugovoru</w:t>
      </w:r>
      <w:proofErr w:type="spellEnd"/>
      <w:r w:rsidRPr="00FC5C9E">
        <w:rPr>
          <w:b/>
          <w:bCs/>
        </w:rPr>
        <w:t xml:space="preserve"> o </w:t>
      </w:r>
      <w:proofErr w:type="spellStart"/>
      <w:r w:rsidRPr="00FC5C9E">
        <w:rPr>
          <w:b/>
          <w:bCs/>
        </w:rPr>
        <w:t>djelu</w:t>
      </w:r>
      <w:proofErr w:type="spellEnd"/>
      <w:r w:rsidRPr="00FC5C9E">
        <w:rPr>
          <w:b/>
          <w:bCs/>
        </w:rPr>
        <w:t>?</w:t>
      </w:r>
    </w:p>
    <w:p w14:paraId="58E5772D" w14:textId="77777777" w:rsidR="00FC5C9E" w:rsidRPr="00FC5C9E" w:rsidRDefault="00FC5C9E" w:rsidP="00FC5C9E">
      <w:r w:rsidRPr="00FC5C9E">
        <w:t xml:space="preserve">Da, </w:t>
      </w:r>
      <w:proofErr w:type="spellStart"/>
      <w:r w:rsidRPr="00FC5C9E">
        <w:t>ovaj</w:t>
      </w:r>
      <w:proofErr w:type="spellEnd"/>
      <w:r w:rsidRPr="00FC5C9E">
        <w:t xml:space="preserve"> vid </w:t>
      </w:r>
      <w:proofErr w:type="spellStart"/>
      <w:r w:rsidRPr="00FC5C9E">
        <w:t>zapošljavanja</w:t>
      </w:r>
      <w:proofErr w:type="spellEnd"/>
      <w:r w:rsidRPr="00FC5C9E">
        <w:t xml:space="preserve"> je </w:t>
      </w:r>
      <w:proofErr w:type="spellStart"/>
      <w:r w:rsidRPr="00FC5C9E">
        <w:t>apsolutno</w:t>
      </w:r>
      <w:proofErr w:type="spellEnd"/>
      <w:r w:rsidRPr="00FC5C9E">
        <w:t xml:space="preserve"> </w:t>
      </w:r>
      <w:proofErr w:type="spellStart"/>
      <w:r w:rsidRPr="00FC5C9E">
        <w:t>prihvatljiv</w:t>
      </w:r>
      <w:proofErr w:type="spellEnd"/>
      <w:r w:rsidRPr="00FC5C9E">
        <w:t>.</w:t>
      </w:r>
    </w:p>
    <w:p w14:paraId="5A0C4FFC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Da li je </w:t>
      </w:r>
      <w:proofErr w:type="spellStart"/>
      <w:r w:rsidRPr="00FC5C9E">
        <w:rPr>
          <w:b/>
          <w:bCs/>
        </w:rPr>
        <w:t>dozvoljeno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refundiranje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troškova</w:t>
      </w:r>
      <w:proofErr w:type="spellEnd"/>
      <w:r w:rsidRPr="00FC5C9E">
        <w:rPr>
          <w:b/>
          <w:bCs/>
        </w:rPr>
        <w:t xml:space="preserve"> za projekat </w:t>
      </w:r>
      <w:proofErr w:type="spellStart"/>
      <w:r w:rsidRPr="00FC5C9E">
        <w:rPr>
          <w:b/>
          <w:bCs/>
        </w:rPr>
        <w:t>sa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kojim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konkurišemo</w:t>
      </w:r>
      <w:proofErr w:type="spellEnd"/>
      <w:r w:rsidRPr="00FC5C9E">
        <w:rPr>
          <w:b/>
          <w:bCs/>
        </w:rPr>
        <w:t>?</w:t>
      </w:r>
    </w:p>
    <w:p w14:paraId="25655B7A" w14:textId="77777777" w:rsidR="00FC5C9E" w:rsidRPr="00FC5C9E" w:rsidRDefault="00FC5C9E" w:rsidP="00FC5C9E">
      <w:proofErr w:type="spellStart"/>
      <w:r w:rsidRPr="00FC5C9E">
        <w:t>Nije</w:t>
      </w:r>
      <w:proofErr w:type="spellEnd"/>
      <w:r w:rsidRPr="00FC5C9E">
        <w:t xml:space="preserve">, ne </w:t>
      </w:r>
      <w:proofErr w:type="spellStart"/>
      <w:r w:rsidRPr="00FC5C9E">
        <w:t>prihvata</w:t>
      </w:r>
      <w:proofErr w:type="spellEnd"/>
      <w:r w:rsidRPr="00FC5C9E">
        <w:t xml:space="preserve"> se </w:t>
      </w:r>
      <w:proofErr w:type="spellStart"/>
      <w:r w:rsidRPr="00FC5C9E">
        <w:t>niti</w:t>
      </w:r>
      <w:proofErr w:type="spellEnd"/>
      <w:r w:rsidRPr="00FC5C9E">
        <w:t xml:space="preserve"> </w:t>
      </w:r>
      <w:proofErr w:type="spellStart"/>
      <w:r w:rsidRPr="00FC5C9E">
        <w:t>jedan</w:t>
      </w:r>
      <w:proofErr w:type="spellEnd"/>
      <w:r w:rsidRPr="00FC5C9E">
        <w:t xml:space="preserve"> </w:t>
      </w:r>
      <w:proofErr w:type="spellStart"/>
      <w:r w:rsidRPr="00FC5C9E">
        <w:t>trošak</w:t>
      </w:r>
      <w:proofErr w:type="spellEnd"/>
      <w:r w:rsidRPr="00FC5C9E">
        <w:t xml:space="preserve"> koji je </w:t>
      </w:r>
      <w:proofErr w:type="spellStart"/>
      <w:r w:rsidRPr="00FC5C9E">
        <w:t>nastao</w:t>
      </w:r>
      <w:proofErr w:type="spellEnd"/>
      <w:r w:rsidRPr="00FC5C9E">
        <w:t xml:space="preserve"> </w:t>
      </w:r>
      <w:proofErr w:type="spellStart"/>
      <w:r w:rsidRPr="00FC5C9E">
        <w:t>prije</w:t>
      </w:r>
      <w:proofErr w:type="spellEnd"/>
      <w:r w:rsidRPr="00FC5C9E">
        <w:t xml:space="preserve"> </w:t>
      </w:r>
      <w:proofErr w:type="spellStart"/>
      <w:r w:rsidRPr="00FC5C9E">
        <w:t>potpisivanja</w:t>
      </w:r>
      <w:proofErr w:type="spellEnd"/>
      <w:r w:rsidRPr="00FC5C9E">
        <w:t xml:space="preserve"> </w:t>
      </w:r>
      <w:proofErr w:type="spellStart"/>
      <w:r w:rsidRPr="00FC5C9E">
        <w:t>Ugovora</w:t>
      </w:r>
      <w:proofErr w:type="spellEnd"/>
      <w:r w:rsidRPr="00FC5C9E">
        <w:t xml:space="preserve"> o </w:t>
      </w:r>
      <w:proofErr w:type="spellStart"/>
      <w:r w:rsidRPr="00FC5C9E">
        <w:t>grantu</w:t>
      </w:r>
      <w:proofErr w:type="spellEnd"/>
      <w:r w:rsidRPr="00FC5C9E">
        <w:t>.</w:t>
      </w:r>
    </w:p>
    <w:p w14:paraId="463F4722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Na koji </w:t>
      </w:r>
      <w:proofErr w:type="spellStart"/>
      <w:r w:rsidRPr="00FC5C9E">
        <w:rPr>
          <w:b/>
          <w:bCs/>
        </w:rPr>
        <w:t>način</w:t>
      </w:r>
      <w:proofErr w:type="spellEnd"/>
      <w:r w:rsidRPr="00FC5C9E">
        <w:rPr>
          <w:b/>
          <w:bCs/>
        </w:rPr>
        <w:t xml:space="preserve"> se </w:t>
      </w:r>
      <w:proofErr w:type="spellStart"/>
      <w:r w:rsidRPr="00FC5C9E">
        <w:rPr>
          <w:b/>
          <w:bCs/>
        </w:rPr>
        <w:t>vrši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isplata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sredstava</w:t>
      </w:r>
      <w:proofErr w:type="spellEnd"/>
      <w:r w:rsidRPr="00FC5C9E">
        <w:rPr>
          <w:b/>
          <w:bCs/>
        </w:rPr>
        <w:t xml:space="preserve"> (</w:t>
      </w:r>
      <w:proofErr w:type="spellStart"/>
      <w:r w:rsidRPr="00FC5C9E">
        <w:rPr>
          <w:b/>
          <w:bCs/>
        </w:rPr>
        <w:t>odobrenog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granta</w:t>
      </w:r>
      <w:proofErr w:type="spellEnd"/>
      <w:r w:rsidRPr="00FC5C9E">
        <w:rPr>
          <w:b/>
          <w:bCs/>
        </w:rPr>
        <w:t xml:space="preserve">) od </w:t>
      </w:r>
      <w:proofErr w:type="spellStart"/>
      <w:r w:rsidRPr="00FC5C9E">
        <w:rPr>
          <w:b/>
          <w:bCs/>
        </w:rPr>
        <w:t>strane</w:t>
      </w:r>
      <w:proofErr w:type="spellEnd"/>
      <w:r w:rsidRPr="00FC5C9E">
        <w:rPr>
          <w:b/>
          <w:bCs/>
        </w:rPr>
        <w:t xml:space="preserve"> Fonda za inovacije?</w:t>
      </w:r>
    </w:p>
    <w:p w14:paraId="0498C2D0" w14:textId="77777777" w:rsidR="00FC5C9E" w:rsidRPr="00FC5C9E" w:rsidRDefault="00FC5C9E" w:rsidP="00FC5C9E">
      <w:proofErr w:type="spellStart"/>
      <w:r w:rsidRPr="00FC5C9E">
        <w:t>Nakon</w:t>
      </w:r>
      <w:proofErr w:type="spellEnd"/>
      <w:r w:rsidRPr="00FC5C9E">
        <w:t xml:space="preserve"> </w:t>
      </w:r>
      <w:proofErr w:type="spellStart"/>
      <w:r w:rsidRPr="00FC5C9E">
        <w:t>što</w:t>
      </w:r>
      <w:proofErr w:type="spellEnd"/>
      <w:r w:rsidRPr="00FC5C9E">
        <w:t xml:space="preserve"> se projekat </w:t>
      </w:r>
      <w:proofErr w:type="spellStart"/>
      <w:r w:rsidRPr="00FC5C9E">
        <w:t>odobri</w:t>
      </w:r>
      <w:proofErr w:type="spellEnd"/>
      <w:r w:rsidRPr="00FC5C9E">
        <w:t xml:space="preserve"> za </w:t>
      </w:r>
      <w:proofErr w:type="spellStart"/>
      <w:r w:rsidRPr="00FC5C9E">
        <w:t>finansiranje</w:t>
      </w:r>
      <w:proofErr w:type="spellEnd"/>
      <w:r w:rsidRPr="00FC5C9E">
        <w:t xml:space="preserve">, </w:t>
      </w:r>
      <w:proofErr w:type="spellStart"/>
      <w:r w:rsidRPr="00FC5C9E">
        <w:t>korisnik</w:t>
      </w:r>
      <w:proofErr w:type="spellEnd"/>
      <w:r w:rsidRPr="00FC5C9E">
        <w:t xml:space="preserve"> </w:t>
      </w:r>
      <w:proofErr w:type="spellStart"/>
      <w:r w:rsidRPr="00FC5C9E">
        <w:t>granta</w:t>
      </w:r>
      <w:proofErr w:type="spellEnd"/>
      <w:r w:rsidRPr="00FC5C9E">
        <w:t xml:space="preserve"> </w:t>
      </w:r>
      <w:proofErr w:type="spellStart"/>
      <w:r w:rsidRPr="00FC5C9E">
        <w:t>otvora</w:t>
      </w:r>
      <w:proofErr w:type="spellEnd"/>
      <w:r w:rsidRPr="00FC5C9E">
        <w:t xml:space="preserve"> </w:t>
      </w:r>
      <w:proofErr w:type="spellStart"/>
      <w:r w:rsidRPr="00FC5C9E">
        <w:t>poseban</w:t>
      </w:r>
      <w:proofErr w:type="spellEnd"/>
      <w:r w:rsidRPr="00FC5C9E">
        <w:t xml:space="preserve"> </w:t>
      </w:r>
      <w:proofErr w:type="spellStart"/>
      <w:r w:rsidRPr="00FC5C9E">
        <w:t>bankovni</w:t>
      </w:r>
      <w:proofErr w:type="spellEnd"/>
      <w:r w:rsidRPr="00FC5C9E">
        <w:t xml:space="preserve"> </w:t>
      </w:r>
      <w:proofErr w:type="spellStart"/>
      <w:r w:rsidRPr="00FC5C9E">
        <w:t>račun</w:t>
      </w:r>
      <w:proofErr w:type="spellEnd"/>
      <w:r w:rsidRPr="00FC5C9E">
        <w:t xml:space="preserve"> koji </w:t>
      </w:r>
      <w:proofErr w:type="spellStart"/>
      <w:r w:rsidRPr="00FC5C9E">
        <w:t>će</w:t>
      </w:r>
      <w:proofErr w:type="spellEnd"/>
      <w:r w:rsidRPr="00FC5C9E">
        <w:t xml:space="preserve"> </w:t>
      </w:r>
      <w:proofErr w:type="spellStart"/>
      <w:r w:rsidRPr="00FC5C9E">
        <w:t>služiti</w:t>
      </w:r>
      <w:proofErr w:type="spellEnd"/>
      <w:r w:rsidRPr="00FC5C9E">
        <w:t xml:space="preserve"> </w:t>
      </w:r>
      <w:proofErr w:type="spellStart"/>
      <w:r w:rsidRPr="00FC5C9E">
        <w:t>isključivo</w:t>
      </w:r>
      <w:proofErr w:type="spellEnd"/>
      <w:r w:rsidRPr="00FC5C9E">
        <w:t xml:space="preserve"> za </w:t>
      </w:r>
      <w:proofErr w:type="spellStart"/>
      <w:r w:rsidRPr="00FC5C9E">
        <w:t>potrebe</w:t>
      </w:r>
      <w:proofErr w:type="spellEnd"/>
      <w:r w:rsidRPr="00FC5C9E">
        <w:t xml:space="preserve"> </w:t>
      </w:r>
      <w:proofErr w:type="spellStart"/>
      <w:r w:rsidRPr="00FC5C9E">
        <w:t>sprovođenja</w:t>
      </w:r>
      <w:proofErr w:type="spellEnd"/>
      <w:r w:rsidRPr="00FC5C9E">
        <w:t xml:space="preserve"> </w:t>
      </w:r>
      <w:proofErr w:type="spellStart"/>
      <w:r w:rsidRPr="00FC5C9E">
        <w:t>projekta</w:t>
      </w:r>
      <w:proofErr w:type="spellEnd"/>
      <w:r w:rsidRPr="00FC5C9E">
        <w:t xml:space="preserve">. </w:t>
      </w:r>
      <w:proofErr w:type="spellStart"/>
      <w:r w:rsidRPr="00FC5C9E">
        <w:t>Korisnik</w:t>
      </w:r>
      <w:proofErr w:type="spellEnd"/>
      <w:r w:rsidRPr="00FC5C9E">
        <w:t xml:space="preserve"> </w:t>
      </w:r>
      <w:proofErr w:type="spellStart"/>
      <w:r w:rsidRPr="00FC5C9E">
        <w:t>granta</w:t>
      </w:r>
      <w:proofErr w:type="spellEnd"/>
      <w:r w:rsidRPr="00FC5C9E">
        <w:t xml:space="preserve"> </w:t>
      </w:r>
      <w:proofErr w:type="spellStart"/>
      <w:r w:rsidRPr="00FC5C9E">
        <w:t>prvi</w:t>
      </w:r>
      <w:proofErr w:type="spellEnd"/>
      <w:r w:rsidRPr="00FC5C9E">
        <w:t xml:space="preserve"> </w:t>
      </w:r>
      <w:proofErr w:type="spellStart"/>
      <w:r w:rsidRPr="00FC5C9E">
        <w:t>uplaćuje</w:t>
      </w:r>
      <w:proofErr w:type="spellEnd"/>
      <w:r w:rsidRPr="00FC5C9E">
        <w:t xml:space="preserve"> (</w:t>
      </w:r>
      <w:proofErr w:type="spellStart"/>
      <w:r w:rsidRPr="00FC5C9E">
        <w:t>prenosi</w:t>
      </w:r>
      <w:proofErr w:type="spellEnd"/>
      <w:r w:rsidRPr="00FC5C9E">
        <w:t xml:space="preserve"> </w:t>
      </w:r>
      <w:proofErr w:type="spellStart"/>
      <w:r w:rsidRPr="00FC5C9E">
        <w:t>sredstva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taj </w:t>
      </w:r>
      <w:proofErr w:type="spellStart"/>
      <w:r w:rsidRPr="00FC5C9E">
        <w:t>poseban</w:t>
      </w:r>
      <w:proofErr w:type="spellEnd"/>
      <w:r w:rsidRPr="00FC5C9E">
        <w:t xml:space="preserve"> </w:t>
      </w:r>
      <w:proofErr w:type="spellStart"/>
      <w:r w:rsidRPr="00FC5C9E">
        <w:t>bankovni</w:t>
      </w:r>
      <w:proofErr w:type="spellEnd"/>
      <w:r w:rsidRPr="00FC5C9E">
        <w:t xml:space="preserve"> </w:t>
      </w:r>
      <w:proofErr w:type="spellStart"/>
      <w:r w:rsidRPr="00FC5C9E">
        <w:t>račun</w:t>
      </w:r>
      <w:proofErr w:type="spellEnd"/>
      <w:r w:rsidRPr="00FC5C9E">
        <w:t xml:space="preserve">) </w:t>
      </w:r>
      <w:proofErr w:type="spellStart"/>
      <w:r w:rsidRPr="00FC5C9E">
        <w:t>sopstveni</w:t>
      </w:r>
      <w:proofErr w:type="spellEnd"/>
      <w:r w:rsidRPr="00FC5C9E">
        <w:t xml:space="preserve"> </w:t>
      </w:r>
      <w:proofErr w:type="spellStart"/>
      <w:r w:rsidRPr="00FC5C9E">
        <w:t>dio</w:t>
      </w:r>
      <w:proofErr w:type="spellEnd"/>
      <w:r w:rsidRPr="00FC5C9E">
        <w:t xml:space="preserve"> </w:t>
      </w:r>
      <w:proofErr w:type="spellStart"/>
      <w:r w:rsidRPr="00FC5C9E">
        <w:t>finansiranja</w:t>
      </w:r>
      <w:proofErr w:type="spellEnd"/>
      <w:r w:rsidRPr="00FC5C9E">
        <w:t xml:space="preserve">, u </w:t>
      </w:r>
      <w:proofErr w:type="spellStart"/>
      <w:r w:rsidRPr="00FC5C9E">
        <w:t>skladu</w:t>
      </w:r>
      <w:proofErr w:type="spellEnd"/>
      <w:r w:rsidRPr="00FC5C9E">
        <w:t xml:space="preserve"> </w:t>
      </w:r>
      <w:proofErr w:type="spellStart"/>
      <w:r w:rsidRPr="00FC5C9E">
        <w:t>sa</w:t>
      </w:r>
      <w:proofErr w:type="spellEnd"/>
      <w:r w:rsidRPr="00FC5C9E">
        <w:t xml:space="preserve"> </w:t>
      </w:r>
      <w:proofErr w:type="spellStart"/>
      <w:r w:rsidRPr="00FC5C9E">
        <w:t>dinamikom</w:t>
      </w:r>
      <w:proofErr w:type="spellEnd"/>
      <w:r w:rsidRPr="00FC5C9E">
        <w:t xml:space="preserve"> </w:t>
      </w:r>
      <w:proofErr w:type="spellStart"/>
      <w:r w:rsidRPr="00FC5C9E">
        <w:t>plaćanja</w:t>
      </w:r>
      <w:proofErr w:type="spellEnd"/>
      <w:r w:rsidRPr="00FC5C9E">
        <w:t xml:space="preserve"> </w:t>
      </w:r>
      <w:proofErr w:type="spellStart"/>
      <w:r w:rsidRPr="00FC5C9E">
        <w:t>koju</w:t>
      </w:r>
      <w:proofErr w:type="spellEnd"/>
      <w:r w:rsidRPr="00FC5C9E">
        <w:t xml:space="preserve"> </w:t>
      </w:r>
      <w:proofErr w:type="spellStart"/>
      <w:r w:rsidRPr="00FC5C9E">
        <w:t>prethodno</w:t>
      </w:r>
      <w:proofErr w:type="spellEnd"/>
      <w:r w:rsidRPr="00FC5C9E">
        <w:t xml:space="preserve"> </w:t>
      </w:r>
      <w:proofErr w:type="spellStart"/>
      <w:r w:rsidRPr="00FC5C9E">
        <w:t>usaglašavamo</w:t>
      </w:r>
      <w:proofErr w:type="spellEnd"/>
      <w:r w:rsidRPr="00FC5C9E">
        <w:t xml:space="preserve">. Fondu </w:t>
      </w:r>
      <w:proofErr w:type="spellStart"/>
      <w:r w:rsidRPr="00FC5C9E">
        <w:t>dostavlja</w:t>
      </w:r>
      <w:proofErr w:type="spellEnd"/>
      <w:r w:rsidRPr="00FC5C9E">
        <w:t xml:space="preserve"> </w:t>
      </w:r>
      <w:proofErr w:type="spellStart"/>
      <w:r w:rsidRPr="00FC5C9E">
        <w:t>izvod</w:t>
      </w:r>
      <w:proofErr w:type="spellEnd"/>
      <w:r w:rsidRPr="00FC5C9E">
        <w:t xml:space="preserve"> </w:t>
      </w:r>
      <w:proofErr w:type="spellStart"/>
      <w:r w:rsidRPr="00FC5C9E">
        <w:t>iz</w:t>
      </w:r>
      <w:proofErr w:type="spellEnd"/>
      <w:r w:rsidRPr="00FC5C9E">
        <w:t xml:space="preserve"> </w:t>
      </w:r>
      <w:proofErr w:type="spellStart"/>
      <w:r w:rsidRPr="00FC5C9E">
        <w:t>banke</w:t>
      </w:r>
      <w:proofErr w:type="spellEnd"/>
      <w:r w:rsidRPr="00FC5C9E">
        <w:t xml:space="preserve"> </w:t>
      </w:r>
      <w:proofErr w:type="spellStart"/>
      <w:r w:rsidRPr="00FC5C9E">
        <w:t>kao</w:t>
      </w:r>
      <w:proofErr w:type="spellEnd"/>
      <w:r w:rsidRPr="00FC5C9E">
        <w:t xml:space="preserve"> </w:t>
      </w:r>
      <w:proofErr w:type="spellStart"/>
      <w:r w:rsidRPr="00FC5C9E">
        <w:t>dokaz</w:t>
      </w:r>
      <w:proofErr w:type="spellEnd"/>
      <w:r w:rsidRPr="00FC5C9E">
        <w:t xml:space="preserve"> o </w:t>
      </w:r>
      <w:proofErr w:type="spellStart"/>
      <w:r w:rsidRPr="00FC5C9E">
        <w:t>uplati</w:t>
      </w:r>
      <w:proofErr w:type="spellEnd"/>
      <w:r w:rsidRPr="00FC5C9E">
        <w:t xml:space="preserve"> </w:t>
      </w:r>
      <w:proofErr w:type="spellStart"/>
      <w:r w:rsidRPr="00FC5C9E">
        <w:t>svog</w:t>
      </w:r>
      <w:proofErr w:type="spellEnd"/>
      <w:r w:rsidRPr="00FC5C9E">
        <w:t xml:space="preserve"> </w:t>
      </w:r>
      <w:proofErr w:type="spellStart"/>
      <w:r w:rsidRPr="00FC5C9E">
        <w:t>dijela</w:t>
      </w:r>
      <w:proofErr w:type="spellEnd"/>
      <w:r w:rsidRPr="00FC5C9E">
        <w:t xml:space="preserve"> </w:t>
      </w:r>
      <w:proofErr w:type="spellStart"/>
      <w:r w:rsidRPr="00FC5C9E">
        <w:t>finansiranja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Fond </w:t>
      </w:r>
      <w:proofErr w:type="spellStart"/>
      <w:r w:rsidRPr="00FC5C9E">
        <w:t>nakon</w:t>
      </w:r>
      <w:proofErr w:type="spellEnd"/>
      <w:r w:rsidRPr="00FC5C9E">
        <w:t xml:space="preserve"> toga </w:t>
      </w:r>
      <w:proofErr w:type="spellStart"/>
      <w:r w:rsidRPr="00FC5C9E">
        <w:t>prenosi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projektni</w:t>
      </w:r>
      <w:proofErr w:type="spellEnd"/>
      <w:r w:rsidRPr="00FC5C9E">
        <w:t xml:space="preserve"> </w:t>
      </w:r>
      <w:proofErr w:type="spellStart"/>
      <w:r w:rsidRPr="00FC5C9E">
        <w:t>račun</w:t>
      </w:r>
      <w:proofErr w:type="spellEnd"/>
      <w:r w:rsidRPr="00FC5C9E">
        <w:t xml:space="preserve"> </w:t>
      </w:r>
      <w:proofErr w:type="spellStart"/>
      <w:r w:rsidRPr="00FC5C9E">
        <w:t>svoj</w:t>
      </w:r>
      <w:proofErr w:type="spellEnd"/>
      <w:r w:rsidRPr="00FC5C9E">
        <w:t xml:space="preserve"> </w:t>
      </w:r>
      <w:proofErr w:type="spellStart"/>
      <w:r w:rsidRPr="00FC5C9E">
        <w:t>predviđeni</w:t>
      </w:r>
      <w:proofErr w:type="spellEnd"/>
      <w:r w:rsidRPr="00FC5C9E">
        <w:t xml:space="preserve"> </w:t>
      </w:r>
      <w:proofErr w:type="spellStart"/>
      <w:r w:rsidRPr="00FC5C9E">
        <w:t>dio</w:t>
      </w:r>
      <w:proofErr w:type="spellEnd"/>
      <w:r w:rsidRPr="00FC5C9E">
        <w:t xml:space="preserve">. </w:t>
      </w:r>
      <w:proofErr w:type="spellStart"/>
      <w:r w:rsidRPr="00FC5C9E">
        <w:t>Dinamika</w:t>
      </w:r>
      <w:proofErr w:type="spellEnd"/>
      <w:r w:rsidRPr="00FC5C9E">
        <w:t xml:space="preserve"> </w:t>
      </w:r>
      <w:proofErr w:type="spellStart"/>
      <w:r w:rsidRPr="00FC5C9E">
        <w:t>plaćanja</w:t>
      </w:r>
      <w:proofErr w:type="spellEnd"/>
      <w:r w:rsidRPr="00FC5C9E">
        <w:t xml:space="preserve"> </w:t>
      </w:r>
      <w:proofErr w:type="spellStart"/>
      <w:r w:rsidRPr="00FC5C9E">
        <w:t>dešava</w:t>
      </w:r>
      <w:proofErr w:type="spellEnd"/>
      <w:r w:rsidRPr="00FC5C9E">
        <w:t xml:space="preserve"> se </w:t>
      </w:r>
      <w:proofErr w:type="spellStart"/>
      <w:r w:rsidRPr="00FC5C9E">
        <w:t>jednom</w:t>
      </w:r>
      <w:proofErr w:type="spellEnd"/>
      <w:r w:rsidRPr="00FC5C9E">
        <w:t xml:space="preserve"> </w:t>
      </w:r>
      <w:proofErr w:type="spellStart"/>
      <w:r w:rsidRPr="00FC5C9E">
        <w:t>polugodišnje</w:t>
      </w:r>
      <w:proofErr w:type="spellEnd"/>
      <w:r w:rsidRPr="00FC5C9E">
        <w:t xml:space="preserve">,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početku</w:t>
      </w:r>
      <w:proofErr w:type="spellEnd"/>
      <w:r w:rsidRPr="00FC5C9E">
        <w:t xml:space="preserve"> </w:t>
      </w:r>
      <w:proofErr w:type="spellStart"/>
      <w:r w:rsidRPr="00FC5C9E">
        <w:t>tog</w:t>
      </w:r>
      <w:proofErr w:type="spellEnd"/>
      <w:r w:rsidRPr="00FC5C9E">
        <w:t xml:space="preserve"> </w:t>
      </w:r>
      <w:proofErr w:type="spellStart"/>
      <w:r w:rsidRPr="00FC5C9E">
        <w:t>perioda</w:t>
      </w:r>
      <w:proofErr w:type="spellEnd"/>
      <w:r w:rsidRPr="00FC5C9E">
        <w:t xml:space="preserve">. Na </w:t>
      </w:r>
      <w:proofErr w:type="spellStart"/>
      <w:r w:rsidRPr="00FC5C9E">
        <w:t>kraju</w:t>
      </w:r>
      <w:proofErr w:type="spellEnd"/>
      <w:r w:rsidRPr="00FC5C9E">
        <w:t xml:space="preserve"> </w:t>
      </w:r>
      <w:proofErr w:type="spellStart"/>
      <w:r w:rsidRPr="00FC5C9E">
        <w:t>polugodišnjeg</w:t>
      </w:r>
      <w:proofErr w:type="spellEnd"/>
      <w:r w:rsidRPr="00FC5C9E">
        <w:t xml:space="preserve"> </w:t>
      </w:r>
      <w:proofErr w:type="spellStart"/>
      <w:r w:rsidRPr="00FC5C9E">
        <w:t>perioda</w:t>
      </w:r>
      <w:proofErr w:type="spellEnd"/>
      <w:r w:rsidRPr="00FC5C9E">
        <w:t xml:space="preserve">, </w:t>
      </w:r>
      <w:proofErr w:type="spellStart"/>
      <w:r w:rsidRPr="00FC5C9E">
        <w:t>korisnik</w:t>
      </w:r>
      <w:proofErr w:type="spellEnd"/>
      <w:r w:rsidRPr="00FC5C9E">
        <w:t xml:space="preserve"> </w:t>
      </w:r>
      <w:proofErr w:type="spellStart"/>
      <w:r w:rsidRPr="00FC5C9E">
        <w:t>granta</w:t>
      </w:r>
      <w:proofErr w:type="spellEnd"/>
      <w:r w:rsidRPr="00FC5C9E">
        <w:t xml:space="preserve"> u </w:t>
      </w:r>
      <w:proofErr w:type="spellStart"/>
      <w:r w:rsidRPr="00FC5C9E">
        <w:t>obavezi</w:t>
      </w:r>
      <w:proofErr w:type="spellEnd"/>
      <w:r w:rsidRPr="00FC5C9E">
        <w:t xml:space="preserve"> je da Fondu </w:t>
      </w:r>
      <w:proofErr w:type="spellStart"/>
      <w:r w:rsidRPr="00FC5C9E">
        <w:t>dostavi</w:t>
      </w:r>
      <w:proofErr w:type="spellEnd"/>
      <w:r w:rsidRPr="00FC5C9E">
        <w:t xml:space="preserve"> </w:t>
      </w:r>
      <w:proofErr w:type="spellStart"/>
      <w:r w:rsidRPr="00FC5C9E">
        <w:t>narativni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finansijski</w:t>
      </w:r>
      <w:proofErr w:type="spellEnd"/>
      <w:r w:rsidRPr="00FC5C9E">
        <w:t xml:space="preserve"> </w:t>
      </w:r>
      <w:proofErr w:type="spellStart"/>
      <w:r w:rsidRPr="00FC5C9E">
        <w:t>izvještaj</w:t>
      </w:r>
      <w:proofErr w:type="spellEnd"/>
      <w:r w:rsidRPr="00FC5C9E">
        <w:t xml:space="preserve"> za </w:t>
      </w:r>
      <w:proofErr w:type="spellStart"/>
      <w:r w:rsidRPr="00FC5C9E">
        <w:t>protekli</w:t>
      </w:r>
      <w:proofErr w:type="spellEnd"/>
      <w:r w:rsidRPr="00FC5C9E">
        <w:t xml:space="preserve"> period. </w:t>
      </w:r>
      <w:proofErr w:type="spellStart"/>
      <w:r w:rsidRPr="00FC5C9E">
        <w:t>Ukoliko</w:t>
      </w:r>
      <w:proofErr w:type="spellEnd"/>
      <w:r w:rsidRPr="00FC5C9E">
        <w:t xml:space="preserve"> je </w:t>
      </w:r>
      <w:proofErr w:type="spellStart"/>
      <w:r w:rsidRPr="00FC5C9E">
        <w:t>sve</w:t>
      </w:r>
      <w:proofErr w:type="spellEnd"/>
      <w:r w:rsidRPr="00FC5C9E">
        <w:t xml:space="preserve"> </w:t>
      </w:r>
      <w:proofErr w:type="spellStart"/>
      <w:r w:rsidRPr="00FC5C9E">
        <w:t>teklo</w:t>
      </w:r>
      <w:proofErr w:type="spellEnd"/>
      <w:r w:rsidRPr="00FC5C9E">
        <w:t xml:space="preserve"> u </w:t>
      </w:r>
      <w:proofErr w:type="spellStart"/>
      <w:r w:rsidRPr="00FC5C9E">
        <w:t>skladu</w:t>
      </w:r>
      <w:proofErr w:type="spellEnd"/>
      <w:r w:rsidRPr="00FC5C9E">
        <w:t xml:space="preserve"> </w:t>
      </w:r>
      <w:proofErr w:type="spellStart"/>
      <w:r w:rsidRPr="00FC5C9E">
        <w:t>sa</w:t>
      </w:r>
      <w:proofErr w:type="spellEnd"/>
      <w:r w:rsidRPr="00FC5C9E">
        <w:t xml:space="preserve"> </w:t>
      </w:r>
      <w:proofErr w:type="spellStart"/>
      <w:r w:rsidRPr="00FC5C9E">
        <w:t>odobrenim</w:t>
      </w:r>
      <w:proofErr w:type="spellEnd"/>
      <w:r w:rsidRPr="00FC5C9E">
        <w:t xml:space="preserve"> </w:t>
      </w:r>
      <w:proofErr w:type="spellStart"/>
      <w:r w:rsidRPr="00FC5C9E">
        <w:t>aktivnostima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odobrenim</w:t>
      </w:r>
      <w:proofErr w:type="spellEnd"/>
      <w:r w:rsidRPr="00FC5C9E">
        <w:t xml:space="preserve"> </w:t>
      </w:r>
      <w:proofErr w:type="spellStart"/>
      <w:r w:rsidRPr="00FC5C9E">
        <w:t>budžetom</w:t>
      </w:r>
      <w:proofErr w:type="spellEnd"/>
      <w:r w:rsidRPr="00FC5C9E">
        <w:t xml:space="preserve"> </w:t>
      </w:r>
      <w:proofErr w:type="spellStart"/>
      <w:r w:rsidRPr="00FC5C9E">
        <w:t>projekta</w:t>
      </w:r>
      <w:proofErr w:type="spellEnd"/>
      <w:r w:rsidRPr="00FC5C9E">
        <w:t xml:space="preserve">, </w:t>
      </w:r>
      <w:proofErr w:type="spellStart"/>
      <w:r w:rsidRPr="00FC5C9E">
        <w:t>pristupa</w:t>
      </w:r>
      <w:proofErr w:type="spellEnd"/>
      <w:r w:rsidRPr="00FC5C9E">
        <w:t xml:space="preserve"> se </w:t>
      </w:r>
      <w:proofErr w:type="spellStart"/>
      <w:r w:rsidRPr="00FC5C9E">
        <w:t>isplati</w:t>
      </w:r>
      <w:proofErr w:type="spellEnd"/>
      <w:r w:rsidRPr="00FC5C9E">
        <w:t xml:space="preserve"> </w:t>
      </w:r>
      <w:proofErr w:type="spellStart"/>
      <w:r w:rsidRPr="00FC5C9E">
        <w:t>naredne</w:t>
      </w:r>
      <w:proofErr w:type="spellEnd"/>
      <w:r w:rsidRPr="00FC5C9E">
        <w:t xml:space="preserve"> </w:t>
      </w:r>
      <w:proofErr w:type="spellStart"/>
      <w:r w:rsidRPr="00FC5C9E">
        <w:t>tranše</w:t>
      </w:r>
      <w:proofErr w:type="spellEnd"/>
      <w:r w:rsidRPr="00FC5C9E">
        <w:t xml:space="preserve">, po </w:t>
      </w:r>
      <w:proofErr w:type="spellStart"/>
      <w:r w:rsidRPr="00FC5C9E">
        <w:t>istom</w:t>
      </w:r>
      <w:proofErr w:type="spellEnd"/>
      <w:r w:rsidRPr="00FC5C9E">
        <w:t xml:space="preserve"> </w:t>
      </w:r>
      <w:proofErr w:type="spellStart"/>
      <w:r w:rsidRPr="00FC5C9E">
        <w:t>opisanom</w:t>
      </w:r>
      <w:proofErr w:type="spellEnd"/>
      <w:r w:rsidRPr="00FC5C9E">
        <w:t xml:space="preserve"> </w:t>
      </w:r>
      <w:proofErr w:type="spellStart"/>
      <w:r w:rsidRPr="00FC5C9E">
        <w:t>principu</w:t>
      </w:r>
      <w:proofErr w:type="spellEnd"/>
      <w:r w:rsidRPr="00FC5C9E">
        <w:t>.</w:t>
      </w:r>
    </w:p>
    <w:p w14:paraId="209E4B26" w14:textId="77777777" w:rsidR="00FC5C9E" w:rsidRPr="00FC5C9E" w:rsidRDefault="00FC5C9E" w:rsidP="00FC5C9E">
      <w:pPr>
        <w:rPr>
          <w:b/>
          <w:bCs/>
        </w:rPr>
      </w:pPr>
      <w:r w:rsidRPr="00FC5C9E">
        <w:rPr>
          <w:b/>
          <w:bCs/>
        </w:rPr>
        <w:t xml:space="preserve">Da li je </w:t>
      </w:r>
      <w:proofErr w:type="spellStart"/>
      <w:r w:rsidRPr="00FC5C9E">
        <w:rPr>
          <w:b/>
          <w:bCs/>
        </w:rPr>
        <w:t>moguće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podnošenje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prijave</w:t>
      </w:r>
      <w:proofErr w:type="spellEnd"/>
      <w:r w:rsidRPr="00FC5C9E">
        <w:rPr>
          <w:b/>
          <w:bCs/>
        </w:rPr>
        <w:t xml:space="preserve"> u </w:t>
      </w:r>
      <w:proofErr w:type="spellStart"/>
      <w:r w:rsidRPr="00FC5C9E">
        <w:rPr>
          <w:b/>
          <w:bCs/>
        </w:rPr>
        <w:t>štampanoj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formi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ili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lično</w:t>
      </w:r>
      <w:proofErr w:type="spellEnd"/>
      <w:r w:rsidRPr="00FC5C9E">
        <w:rPr>
          <w:b/>
          <w:bCs/>
        </w:rPr>
        <w:t xml:space="preserve"> u Fondu?</w:t>
      </w:r>
    </w:p>
    <w:p w14:paraId="73B5B4C3" w14:textId="367FE8D9" w:rsidR="00FC5C9E" w:rsidRPr="00FC5C9E" w:rsidRDefault="00FC5C9E" w:rsidP="00FC5C9E">
      <w:r w:rsidRPr="00FC5C9E">
        <w:t xml:space="preserve">To </w:t>
      </w:r>
      <w:proofErr w:type="spellStart"/>
      <w:r w:rsidRPr="00FC5C9E">
        <w:t>nije</w:t>
      </w:r>
      <w:proofErr w:type="spellEnd"/>
      <w:r w:rsidRPr="00FC5C9E">
        <w:t xml:space="preserve"> </w:t>
      </w:r>
      <w:proofErr w:type="spellStart"/>
      <w:r w:rsidRPr="00FC5C9E">
        <w:t>moguće</w:t>
      </w:r>
      <w:proofErr w:type="spellEnd"/>
      <w:r w:rsidRPr="00FC5C9E">
        <w:t xml:space="preserve">. </w:t>
      </w:r>
      <w:proofErr w:type="spellStart"/>
      <w:r w:rsidRPr="00FC5C9E">
        <w:t>Sva</w:t>
      </w:r>
      <w:proofErr w:type="spellEnd"/>
      <w:r w:rsidRPr="00FC5C9E">
        <w:t xml:space="preserve"> </w:t>
      </w:r>
      <w:proofErr w:type="spellStart"/>
      <w:r w:rsidRPr="00FC5C9E">
        <w:t>dokumentacija</w:t>
      </w:r>
      <w:proofErr w:type="spellEnd"/>
      <w:r w:rsidRPr="00FC5C9E">
        <w:t xml:space="preserve"> u </w:t>
      </w:r>
      <w:proofErr w:type="spellStart"/>
      <w:r w:rsidRPr="00FC5C9E">
        <w:t>vezi</w:t>
      </w:r>
      <w:proofErr w:type="spellEnd"/>
      <w:r w:rsidRPr="00FC5C9E">
        <w:t xml:space="preserve"> </w:t>
      </w:r>
      <w:proofErr w:type="spellStart"/>
      <w:r w:rsidRPr="00FC5C9E">
        <w:t>sa</w:t>
      </w:r>
      <w:proofErr w:type="spellEnd"/>
      <w:r w:rsidRPr="00FC5C9E">
        <w:t xml:space="preserve"> </w:t>
      </w:r>
      <w:proofErr w:type="spellStart"/>
      <w:r w:rsidRPr="00FC5C9E">
        <w:t>prijavom</w:t>
      </w:r>
      <w:proofErr w:type="spellEnd"/>
      <w:r w:rsidRPr="00FC5C9E">
        <w:t xml:space="preserve"> mora </w:t>
      </w:r>
      <w:proofErr w:type="spellStart"/>
      <w:r w:rsidRPr="00FC5C9E">
        <w:t>biti</w:t>
      </w:r>
      <w:proofErr w:type="spellEnd"/>
      <w:r w:rsidRPr="00FC5C9E">
        <w:t xml:space="preserve"> </w:t>
      </w:r>
      <w:proofErr w:type="spellStart"/>
      <w:r w:rsidRPr="00FC5C9E">
        <w:t>podnijeta</w:t>
      </w:r>
      <w:proofErr w:type="spellEnd"/>
      <w:r w:rsidRPr="00FC5C9E">
        <w:t xml:space="preserve"> u </w:t>
      </w:r>
      <w:proofErr w:type="spellStart"/>
      <w:r w:rsidRPr="00FC5C9E">
        <w:t>elektronskoj</w:t>
      </w:r>
      <w:proofErr w:type="spellEnd"/>
      <w:r w:rsidRPr="00FC5C9E">
        <w:t xml:space="preserve"> </w:t>
      </w:r>
      <w:proofErr w:type="spellStart"/>
      <w:r w:rsidRPr="00FC5C9E">
        <w:t>formi</w:t>
      </w:r>
      <w:proofErr w:type="spellEnd"/>
      <w:r w:rsidRPr="00FC5C9E">
        <w:t xml:space="preserve"> </w:t>
      </w:r>
      <w:proofErr w:type="spellStart"/>
      <w:r>
        <w:t>preko</w:t>
      </w:r>
      <w:proofErr w:type="spellEnd"/>
      <w:r w:rsidRPr="00FC5C9E">
        <w:t xml:space="preserve"> </w:t>
      </w:r>
      <w:proofErr w:type="spellStart"/>
      <w:r w:rsidRPr="00FC5C9E">
        <w:t>portal</w:t>
      </w:r>
      <w:r>
        <w:t>a</w:t>
      </w:r>
      <w:proofErr w:type="spellEnd"/>
      <w:r w:rsidRPr="00FC5C9E">
        <w:t xml:space="preserve"> Fonda </w:t>
      </w:r>
      <w:hyperlink r:id="rId5" w:history="1">
        <w:r w:rsidRPr="00FC5C9E">
          <w:rPr>
            <w:rStyle w:val="Hyperlink"/>
          </w:rPr>
          <w:t>www.programifonda.me</w:t>
        </w:r>
      </w:hyperlink>
      <w:r w:rsidRPr="00FC5C9E">
        <w:t xml:space="preserve"> .</w:t>
      </w:r>
    </w:p>
    <w:p w14:paraId="1E045D5C" w14:textId="77777777" w:rsidR="00FC5C9E" w:rsidRPr="00FC5C9E" w:rsidRDefault="00FC5C9E" w:rsidP="00FC5C9E">
      <w:pPr>
        <w:rPr>
          <w:b/>
          <w:bCs/>
        </w:rPr>
      </w:pPr>
      <w:proofErr w:type="spellStart"/>
      <w:r w:rsidRPr="00FC5C9E">
        <w:rPr>
          <w:b/>
          <w:bCs/>
        </w:rPr>
        <w:t>Šta</w:t>
      </w:r>
      <w:proofErr w:type="spellEnd"/>
      <w:r w:rsidRPr="00FC5C9E">
        <w:rPr>
          <w:b/>
          <w:bCs/>
        </w:rPr>
        <w:t xml:space="preserve"> se </w:t>
      </w:r>
      <w:proofErr w:type="spellStart"/>
      <w:r w:rsidRPr="00FC5C9E">
        <w:rPr>
          <w:b/>
          <w:bCs/>
        </w:rPr>
        <w:t>dešava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ako</w:t>
      </w:r>
      <w:proofErr w:type="spellEnd"/>
      <w:r w:rsidRPr="00FC5C9E">
        <w:rPr>
          <w:b/>
          <w:bCs/>
        </w:rPr>
        <w:t xml:space="preserve"> se u </w:t>
      </w:r>
      <w:proofErr w:type="spellStart"/>
      <w:r w:rsidRPr="00FC5C9E">
        <w:rPr>
          <w:b/>
          <w:bCs/>
        </w:rPr>
        <w:t>toku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trajanja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projekta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dogode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nepredviđene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okolnosti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i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naruši</w:t>
      </w:r>
      <w:proofErr w:type="spellEnd"/>
      <w:r w:rsidRPr="00FC5C9E">
        <w:rPr>
          <w:b/>
          <w:bCs/>
        </w:rPr>
        <w:t xml:space="preserve"> se </w:t>
      </w:r>
      <w:proofErr w:type="spellStart"/>
      <w:r w:rsidRPr="00FC5C9E">
        <w:rPr>
          <w:b/>
          <w:bCs/>
        </w:rPr>
        <w:t>očekivana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dinamika</w:t>
      </w:r>
      <w:proofErr w:type="spellEnd"/>
      <w:r w:rsidRPr="00FC5C9E">
        <w:rPr>
          <w:b/>
          <w:bCs/>
        </w:rPr>
        <w:t xml:space="preserve"> </w:t>
      </w:r>
      <w:proofErr w:type="spellStart"/>
      <w:r w:rsidRPr="00FC5C9E">
        <w:rPr>
          <w:b/>
          <w:bCs/>
        </w:rPr>
        <w:t>projekta</w:t>
      </w:r>
      <w:proofErr w:type="spellEnd"/>
      <w:r w:rsidRPr="00FC5C9E">
        <w:rPr>
          <w:b/>
          <w:bCs/>
        </w:rPr>
        <w:t>?</w:t>
      </w:r>
    </w:p>
    <w:p w14:paraId="287E4E71" w14:textId="4CAF7CFC" w:rsidR="00FC5C9E" w:rsidRPr="00FC5C9E" w:rsidRDefault="00FC5C9E" w:rsidP="00FC5C9E"/>
    <w:p w14:paraId="10940B7D" w14:textId="77777777" w:rsidR="00FC5C9E" w:rsidRPr="00FC5C9E" w:rsidRDefault="00FC5C9E" w:rsidP="00FC5C9E">
      <w:proofErr w:type="spellStart"/>
      <w:r w:rsidRPr="00FC5C9E">
        <w:lastRenderedPageBreak/>
        <w:t>Ukoliko</w:t>
      </w:r>
      <w:proofErr w:type="spellEnd"/>
      <w:r w:rsidRPr="00FC5C9E">
        <w:t xml:space="preserve"> </w:t>
      </w:r>
      <w:proofErr w:type="spellStart"/>
      <w:r w:rsidRPr="00FC5C9E">
        <w:t>dođe</w:t>
      </w:r>
      <w:proofErr w:type="spellEnd"/>
      <w:r w:rsidRPr="00FC5C9E">
        <w:t xml:space="preserve"> do </w:t>
      </w:r>
      <w:proofErr w:type="spellStart"/>
      <w:r w:rsidRPr="00FC5C9E">
        <w:t>nepredviđenih</w:t>
      </w:r>
      <w:proofErr w:type="spellEnd"/>
      <w:r w:rsidRPr="00FC5C9E">
        <w:t xml:space="preserve"> </w:t>
      </w:r>
      <w:proofErr w:type="spellStart"/>
      <w:r w:rsidRPr="00FC5C9E">
        <w:t>okolnosti</w:t>
      </w:r>
      <w:proofErr w:type="spellEnd"/>
      <w:r w:rsidRPr="00FC5C9E">
        <w:t xml:space="preserve">, </w:t>
      </w:r>
      <w:proofErr w:type="spellStart"/>
      <w:r w:rsidRPr="00FC5C9E">
        <w:t>važno</w:t>
      </w:r>
      <w:proofErr w:type="spellEnd"/>
      <w:r w:rsidRPr="00FC5C9E">
        <w:t xml:space="preserve"> je da </w:t>
      </w:r>
      <w:proofErr w:type="spellStart"/>
      <w:r w:rsidRPr="00FC5C9E">
        <w:t>iste</w:t>
      </w:r>
      <w:proofErr w:type="spellEnd"/>
      <w:r w:rsidRPr="00FC5C9E">
        <w:t xml:space="preserve"> </w:t>
      </w:r>
      <w:proofErr w:type="spellStart"/>
      <w:r w:rsidRPr="00FC5C9E">
        <w:t>blagovremeno</w:t>
      </w:r>
      <w:proofErr w:type="spellEnd"/>
      <w:r w:rsidRPr="00FC5C9E">
        <w:t xml:space="preserve"> </w:t>
      </w:r>
      <w:proofErr w:type="spellStart"/>
      <w:r w:rsidRPr="00FC5C9E">
        <w:t>iskomuniciramo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</w:t>
      </w:r>
      <w:proofErr w:type="spellStart"/>
      <w:r w:rsidRPr="00FC5C9E">
        <w:t>dogovorimo</w:t>
      </w:r>
      <w:proofErr w:type="spellEnd"/>
      <w:r w:rsidRPr="00FC5C9E">
        <w:t xml:space="preserve"> </w:t>
      </w:r>
      <w:proofErr w:type="spellStart"/>
      <w:r w:rsidRPr="00FC5C9E">
        <w:t>dalje</w:t>
      </w:r>
      <w:proofErr w:type="spellEnd"/>
      <w:r w:rsidRPr="00FC5C9E">
        <w:t xml:space="preserve"> </w:t>
      </w:r>
      <w:proofErr w:type="spellStart"/>
      <w:r w:rsidRPr="00FC5C9E">
        <w:t>korake</w:t>
      </w:r>
      <w:proofErr w:type="spellEnd"/>
      <w:r w:rsidRPr="00FC5C9E">
        <w:t xml:space="preserve">. </w:t>
      </w:r>
      <w:proofErr w:type="spellStart"/>
      <w:r w:rsidRPr="00FC5C9E">
        <w:t>Svaka</w:t>
      </w:r>
      <w:proofErr w:type="spellEnd"/>
      <w:r w:rsidRPr="00FC5C9E">
        <w:t xml:space="preserve"> </w:t>
      </w:r>
      <w:proofErr w:type="spellStart"/>
      <w:r w:rsidRPr="00FC5C9E">
        <w:t>relevantna</w:t>
      </w:r>
      <w:proofErr w:type="spellEnd"/>
      <w:r w:rsidRPr="00FC5C9E">
        <w:t xml:space="preserve"> </w:t>
      </w:r>
      <w:proofErr w:type="spellStart"/>
      <w:r w:rsidRPr="00FC5C9E">
        <w:t>promjena</w:t>
      </w:r>
      <w:proofErr w:type="spellEnd"/>
      <w:r w:rsidRPr="00FC5C9E">
        <w:t xml:space="preserve"> u </w:t>
      </w:r>
      <w:proofErr w:type="spellStart"/>
      <w:r w:rsidRPr="00FC5C9E">
        <w:t>odnosu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odobreni</w:t>
      </w:r>
      <w:proofErr w:type="spellEnd"/>
      <w:r w:rsidRPr="00FC5C9E">
        <w:t xml:space="preserve"> projekat, </w:t>
      </w:r>
      <w:proofErr w:type="spellStart"/>
      <w:r w:rsidRPr="00FC5C9E">
        <w:t>te</w:t>
      </w:r>
      <w:proofErr w:type="spellEnd"/>
      <w:r w:rsidRPr="00FC5C9E">
        <w:t xml:space="preserve"> u </w:t>
      </w:r>
      <w:proofErr w:type="spellStart"/>
      <w:r w:rsidRPr="00FC5C9E">
        <w:t>odnosu</w:t>
      </w:r>
      <w:proofErr w:type="spellEnd"/>
      <w:r w:rsidRPr="00FC5C9E">
        <w:t xml:space="preserve"> </w:t>
      </w:r>
      <w:proofErr w:type="spellStart"/>
      <w:r w:rsidRPr="00FC5C9E">
        <w:t>na</w:t>
      </w:r>
      <w:proofErr w:type="spellEnd"/>
      <w:r w:rsidRPr="00FC5C9E">
        <w:t xml:space="preserve"> </w:t>
      </w:r>
      <w:proofErr w:type="spellStart"/>
      <w:r w:rsidRPr="00FC5C9E">
        <w:t>odobreni</w:t>
      </w:r>
      <w:proofErr w:type="spellEnd"/>
      <w:r w:rsidRPr="00FC5C9E">
        <w:t xml:space="preserve"> </w:t>
      </w:r>
      <w:proofErr w:type="spellStart"/>
      <w:r w:rsidRPr="00FC5C9E">
        <w:t>budžet</w:t>
      </w:r>
      <w:proofErr w:type="spellEnd"/>
      <w:r w:rsidRPr="00FC5C9E">
        <w:t xml:space="preserve"> </w:t>
      </w:r>
      <w:proofErr w:type="spellStart"/>
      <w:r w:rsidRPr="00FC5C9E">
        <w:t>projekta</w:t>
      </w:r>
      <w:proofErr w:type="spellEnd"/>
      <w:r w:rsidRPr="00FC5C9E">
        <w:t xml:space="preserve">, mora </w:t>
      </w:r>
      <w:proofErr w:type="spellStart"/>
      <w:r w:rsidRPr="00FC5C9E">
        <w:t>biti</w:t>
      </w:r>
      <w:proofErr w:type="spellEnd"/>
      <w:r w:rsidRPr="00FC5C9E">
        <w:t xml:space="preserve"> </w:t>
      </w:r>
      <w:proofErr w:type="spellStart"/>
      <w:r w:rsidRPr="00FC5C9E">
        <w:t>usaglašena</w:t>
      </w:r>
      <w:proofErr w:type="spellEnd"/>
      <w:r w:rsidRPr="00FC5C9E">
        <w:t xml:space="preserve"> </w:t>
      </w:r>
      <w:proofErr w:type="spellStart"/>
      <w:r w:rsidRPr="00FC5C9E">
        <w:t>sa</w:t>
      </w:r>
      <w:proofErr w:type="spellEnd"/>
      <w:r w:rsidRPr="00FC5C9E">
        <w:t xml:space="preserve"> </w:t>
      </w:r>
      <w:proofErr w:type="spellStart"/>
      <w:r w:rsidRPr="00FC5C9E">
        <w:t>Fondom</w:t>
      </w:r>
      <w:proofErr w:type="spellEnd"/>
      <w:r w:rsidRPr="00FC5C9E">
        <w:t xml:space="preserve">. Na taj </w:t>
      </w:r>
      <w:proofErr w:type="spellStart"/>
      <w:r w:rsidRPr="00FC5C9E">
        <w:t>način</w:t>
      </w:r>
      <w:proofErr w:type="spellEnd"/>
      <w:r w:rsidRPr="00FC5C9E">
        <w:t xml:space="preserve"> </w:t>
      </w:r>
      <w:proofErr w:type="spellStart"/>
      <w:r w:rsidRPr="00FC5C9E">
        <w:t>zajedno</w:t>
      </w:r>
      <w:proofErr w:type="spellEnd"/>
      <w:r w:rsidRPr="00FC5C9E">
        <w:t xml:space="preserve"> </w:t>
      </w:r>
      <w:proofErr w:type="spellStart"/>
      <w:r w:rsidRPr="00FC5C9E">
        <w:t>pravimo</w:t>
      </w:r>
      <w:proofErr w:type="spellEnd"/>
      <w:r w:rsidRPr="00FC5C9E">
        <w:t xml:space="preserve"> </w:t>
      </w:r>
      <w:proofErr w:type="spellStart"/>
      <w:r w:rsidRPr="00FC5C9E">
        <w:t>eventualne</w:t>
      </w:r>
      <w:proofErr w:type="spellEnd"/>
      <w:r w:rsidRPr="00FC5C9E">
        <w:t xml:space="preserve"> </w:t>
      </w:r>
      <w:proofErr w:type="spellStart"/>
      <w:r w:rsidRPr="00FC5C9E">
        <w:t>korekcije</w:t>
      </w:r>
      <w:proofErr w:type="spellEnd"/>
      <w:r w:rsidRPr="00FC5C9E">
        <w:t xml:space="preserve"> </w:t>
      </w:r>
      <w:proofErr w:type="spellStart"/>
      <w:r w:rsidRPr="00FC5C9E">
        <w:t>i</w:t>
      </w:r>
      <w:proofErr w:type="spellEnd"/>
      <w:r w:rsidRPr="00FC5C9E">
        <w:t xml:space="preserve"> projekat </w:t>
      </w:r>
      <w:proofErr w:type="spellStart"/>
      <w:r w:rsidRPr="00FC5C9E">
        <w:t>nastavljamo</w:t>
      </w:r>
      <w:proofErr w:type="spellEnd"/>
      <w:r w:rsidRPr="00FC5C9E">
        <w:t xml:space="preserve"> da </w:t>
      </w:r>
      <w:proofErr w:type="spellStart"/>
      <w:r w:rsidRPr="00FC5C9E">
        <w:t>pratimo</w:t>
      </w:r>
      <w:proofErr w:type="spellEnd"/>
      <w:r w:rsidRPr="00FC5C9E">
        <w:t xml:space="preserve"> u </w:t>
      </w:r>
      <w:proofErr w:type="spellStart"/>
      <w:r w:rsidRPr="00FC5C9E">
        <w:t>skladu</w:t>
      </w:r>
      <w:proofErr w:type="spellEnd"/>
      <w:r w:rsidRPr="00FC5C9E">
        <w:t xml:space="preserve"> </w:t>
      </w:r>
      <w:proofErr w:type="spellStart"/>
      <w:r w:rsidRPr="00FC5C9E">
        <w:t>sa</w:t>
      </w:r>
      <w:proofErr w:type="spellEnd"/>
      <w:r w:rsidRPr="00FC5C9E">
        <w:t xml:space="preserve"> </w:t>
      </w:r>
      <w:proofErr w:type="spellStart"/>
      <w:r w:rsidRPr="00FC5C9E">
        <w:t>revidiranim</w:t>
      </w:r>
      <w:proofErr w:type="spellEnd"/>
      <w:r w:rsidRPr="00FC5C9E">
        <w:t xml:space="preserve"> </w:t>
      </w:r>
      <w:proofErr w:type="spellStart"/>
      <w:r w:rsidRPr="00FC5C9E">
        <w:t>planom</w:t>
      </w:r>
      <w:proofErr w:type="spellEnd"/>
      <w:r w:rsidRPr="00FC5C9E">
        <w:t>.</w:t>
      </w:r>
    </w:p>
    <w:p w14:paraId="49014B1D" w14:textId="77777777" w:rsidR="0027438E" w:rsidRPr="00FC5C9E" w:rsidRDefault="0027438E" w:rsidP="00FC5C9E"/>
    <w:sectPr w:rsidR="0027438E" w:rsidRPr="00FC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CB9"/>
    <w:multiLevelType w:val="multilevel"/>
    <w:tmpl w:val="BD2CB9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36CF5"/>
    <w:multiLevelType w:val="multilevel"/>
    <w:tmpl w:val="8B3877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06CC"/>
    <w:multiLevelType w:val="multilevel"/>
    <w:tmpl w:val="E344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B02FF"/>
    <w:multiLevelType w:val="hybridMultilevel"/>
    <w:tmpl w:val="2D3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6B6E"/>
    <w:multiLevelType w:val="multilevel"/>
    <w:tmpl w:val="3C8409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F2344"/>
    <w:multiLevelType w:val="multilevel"/>
    <w:tmpl w:val="2C6A3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6EB9"/>
    <w:multiLevelType w:val="multilevel"/>
    <w:tmpl w:val="E2E2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B4CC5"/>
    <w:multiLevelType w:val="multilevel"/>
    <w:tmpl w:val="E49CD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B1A24"/>
    <w:multiLevelType w:val="multilevel"/>
    <w:tmpl w:val="F7DE9D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9778C"/>
    <w:multiLevelType w:val="multilevel"/>
    <w:tmpl w:val="21E6E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153E7"/>
    <w:multiLevelType w:val="multilevel"/>
    <w:tmpl w:val="22AC71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00EB3"/>
    <w:multiLevelType w:val="multilevel"/>
    <w:tmpl w:val="191EE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C1B05"/>
    <w:multiLevelType w:val="multilevel"/>
    <w:tmpl w:val="8068B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EA0C83"/>
    <w:multiLevelType w:val="multilevel"/>
    <w:tmpl w:val="65E0B8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D25EF"/>
    <w:multiLevelType w:val="multilevel"/>
    <w:tmpl w:val="1A4C3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F1D25"/>
    <w:multiLevelType w:val="multilevel"/>
    <w:tmpl w:val="70A4BB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467415">
    <w:abstractNumId w:val="2"/>
  </w:num>
  <w:num w:numId="2" w16cid:durableId="1998420078">
    <w:abstractNumId w:val="5"/>
  </w:num>
  <w:num w:numId="3" w16cid:durableId="1362898742">
    <w:abstractNumId w:val="7"/>
  </w:num>
  <w:num w:numId="4" w16cid:durableId="715399272">
    <w:abstractNumId w:val="11"/>
  </w:num>
  <w:num w:numId="5" w16cid:durableId="1240867037">
    <w:abstractNumId w:val="9"/>
  </w:num>
  <w:num w:numId="6" w16cid:durableId="104276700">
    <w:abstractNumId w:val="14"/>
  </w:num>
  <w:num w:numId="7" w16cid:durableId="1440368142">
    <w:abstractNumId w:val="0"/>
  </w:num>
  <w:num w:numId="8" w16cid:durableId="1834174761">
    <w:abstractNumId w:val="6"/>
  </w:num>
  <w:num w:numId="9" w16cid:durableId="2083746463">
    <w:abstractNumId w:val="12"/>
  </w:num>
  <w:num w:numId="10" w16cid:durableId="557859937">
    <w:abstractNumId w:val="1"/>
  </w:num>
  <w:num w:numId="11" w16cid:durableId="1902130558">
    <w:abstractNumId w:val="13"/>
  </w:num>
  <w:num w:numId="12" w16cid:durableId="889418225">
    <w:abstractNumId w:val="10"/>
  </w:num>
  <w:num w:numId="13" w16cid:durableId="1074282427">
    <w:abstractNumId w:val="15"/>
  </w:num>
  <w:num w:numId="14" w16cid:durableId="1224296571">
    <w:abstractNumId w:val="4"/>
  </w:num>
  <w:num w:numId="15" w16cid:durableId="1707028362">
    <w:abstractNumId w:val="8"/>
  </w:num>
  <w:num w:numId="16" w16cid:durableId="149120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F6"/>
    <w:rsid w:val="0027438E"/>
    <w:rsid w:val="00723796"/>
    <w:rsid w:val="0095185E"/>
    <w:rsid w:val="00966AF6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C3D5"/>
  <w15:chartTrackingRefBased/>
  <w15:docId w15:val="{0EE2D2AC-5909-4097-945C-5E0FF7F5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C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gramifond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za inovacije Crne Gore - press</dc:creator>
  <cp:keywords/>
  <dc:description/>
  <cp:lastModifiedBy>Fond za inovacije Crne Gore - press</cp:lastModifiedBy>
  <cp:revision>2</cp:revision>
  <dcterms:created xsi:type="dcterms:W3CDTF">2024-07-31T10:22:00Z</dcterms:created>
  <dcterms:modified xsi:type="dcterms:W3CDTF">2024-07-31T10:26:00Z</dcterms:modified>
</cp:coreProperties>
</file>